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E945A" w14:textId="77777777" w:rsidR="0082603B" w:rsidRPr="009B11D8" w:rsidRDefault="0082603B" w:rsidP="009B11D8">
      <w:pPr>
        <w:pStyle w:val="Heading1"/>
        <w:numPr>
          <w:ilvl w:val="0"/>
          <w:numId w:val="0"/>
        </w:numPr>
        <w:ind w:left="480"/>
        <w:jc w:val="center"/>
      </w:pPr>
      <w:r w:rsidRPr="009B11D8">
        <w:t>TERMS</w:t>
      </w:r>
      <w:r w:rsidRPr="009B11D8">
        <w:rPr>
          <w:spacing w:val="-3"/>
        </w:rPr>
        <w:t xml:space="preserve"> </w:t>
      </w:r>
      <w:r w:rsidRPr="009B11D8">
        <w:t>OF REFERENCE</w:t>
      </w:r>
    </w:p>
    <w:p w14:paraId="64366A8B" w14:textId="5A3A72B6" w:rsidR="0082603B" w:rsidRPr="009B11D8" w:rsidRDefault="0082603B" w:rsidP="009B11D8">
      <w:pPr>
        <w:tabs>
          <w:tab w:val="left" w:pos="2520"/>
          <w:tab w:val="left" w:pos="4236"/>
          <w:tab w:val="left" w:pos="5962"/>
          <w:tab w:val="left" w:pos="7798"/>
          <w:tab w:val="left" w:pos="8518"/>
        </w:tabs>
        <w:spacing w:after="120"/>
        <w:ind w:right="78"/>
        <w:jc w:val="center"/>
        <w:rPr>
          <w:rFonts w:ascii="Times New Roman" w:hAnsi="Times New Roman"/>
          <w:b/>
          <w:smallCaps/>
          <w:kern w:val="28"/>
          <w:sz w:val="24"/>
          <w:szCs w:val="24"/>
        </w:rPr>
      </w:pPr>
      <w:r w:rsidRPr="009B11D8">
        <w:rPr>
          <w:rFonts w:ascii="Times New Roman" w:hAnsi="Times New Roman"/>
          <w:b/>
          <w:smallCaps/>
          <w:kern w:val="28"/>
          <w:sz w:val="24"/>
          <w:szCs w:val="24"/>
        </w:rPr>
        <w:t>Research study on the prevalence of informal payments in public healthcare centres</w:t>
      </w:r>
    </w:p>
    <w:p w14:paraId="777AFCFA" w14:textId="77777777" w:rsidR="009B11D8" w:rsidRDefault="009B11D8" w:rsidP="009B11D8">
      <w:pPr>
        <w:tabs>
          <w:tab w:val="left" w:pos="2520"/>
          <w:tab w:val="left" w:pos="4236"/>
          <w:tab w:val="left" w:pos="5962"/>
          <w:tab w:val="left" w:pos="7798"/>
          <w:tab w:val="left" w:pos="8518"/>
        </w:tabs>
        <w:spacing w:after="120"/>
        <w:ind w:left="2160" w:right="254" w:hanging="2160"/>
        <w:rPr>
          <w:rFonts w:ascii="Times New Roman" w:hAnsi="Times New Roman"/>
          <w:b/>
          <w:bCs/>
          <w:sz w:val="22"/>
          <w:szCs w:val="22"/>
        </w:rPr>
      </w:pPr>
    </w:p>
    <w:p w14:paraId="4DF87174" w14:textId="6CB85AA9" w:rsidR="0082603B" w:rsidRPr="009B11D8" w:rsidRDefault="0082603B" w:rsidP="009B11D8">
      <w:pPr>
        <w:tabs>
          <w:tab w:val="left" w:pos="2520"/>
          <w:tab w:val="left" w:pos="4236"/>
          <w:tab w:val="left" w:pos="5962"/>
          <w:tab w:val="left" w:pos="7798"/>
          <w:tab w:val="left" w:pos="8518"/>
        </w:tabs>
        <w:spacing w:after="120"/>
        <w:ind w:left="2160" w:right="254" w:hanging="2160"/>
        <w:rPr>
          <w:rFonts w:ascii="Times New Roman" w:hAnsi="Times New Roman"/>
          <w:sz w:val="22"/>
          <w:szCs w:val="22"/>
        </w:rPr>
      </w:pPr>
      <w:r w:rsidRPr="009B11D8">
        <w:rPr>
          <w:rFonts w:ascii="Times New Roman" w:hAnsi="Times New Roman"/>
          <w:b/>
          <w:bCs/>
          <w:sz w:val="22"/>
          <w:szCs w:val="22"/>
        </w:rPr>
        <w:t>Name</w:t>
      </w:r>
      <w:r w:rsidRPr="009B11D8">
        <w:rPr>
          <w:rFonts w:ascii="Times New Roman" w:hAnsi="Times New Roman"/>
          <w:b/>
          <w:bCs/>
          <w:spacing w:val="-6"/>
          <w:sz w:val="22"/>
          <w:szCs w:val="22"/>
        </w:rPr>
        <w:t xml:space="preserve"> </w:t>
      </w:r>
      <w:r w:rsidRPr="009B11D8">
        <w:rPr>
          <w:rFonts w:ascii="Times New Roman" w:hAnsi="Times New Roman"/>
          <w:b/>
          <w:bCs/>
          <w:sz w:val="22"/>
          <w:szCs w:val="22"/>
        </w:rPr>
        <w:t>of</w:t>
      </w:r>
      <w:r w:rsidRPr="009B11D8">
        <w:rPr>
          <w:rFonts w:ascii="Times New Roman" w:hAnsi="Times New Roman"/>
          <w:b/>
          <w:bCs/>
          <w:spacing w:val="-6"/>
          <w:sz w:val="22"/>
          <w:szCs w:val="22"/>
        </w:rPr>
        <w:t xml:space="preserve"> </w:t>
      </w:r>
      <w:r w:rsidRPr="009B11D8">
        <w:rPr>
          <w:rFonts w:ascii="Times New Roman" w:hAnsi="Times New Roman"/>
          <w:b/>
          <w:bCs/>
          <w:sz w:val="22"/>
          <w:szCs w:val="22"/>
        </w:rPr>
        <w:t>the</w:t>
      </w:r>
      <w:r w:rsidRPr="009B11D8">
        <w:rPr>
          <w:rFonts w:ascii="Times New Roman" w:hAnsi="Times New Roman"/>
          <w:b/>
          <w:bCs/>
          <w:spacing w:val="-6"/>
          <w:sz w:val="22"/>
          <w:szCs w:val="22"/>
        </w:rPr>
        <w:t xml:space="preserve"> </w:t>
      </w:r>
      <w:r w:rsidRPr="009B11D8">
        <w:rPr>
          <w:rFonts w:ascii="Times New Roman" w:hAnsi="Times New Roman"/>
          <w:b/>
          <w:bCs/>
          <w:sz w:val="22"/>
          <w:szCs w:val="22"/>
        </w:rPr>
        <w:t>Project</w:t>
      </w:r>
      <w:r w:rsidRPr="009B11D8">
        <w:rPr>
          <w:rFonts w:ascii="Times New Roman" w:hAnsi="Times New Roman"/>
          <w:sz w:val="22"/>
          <w:szCs w:val="22"/>
        </w:rPr>
        <w:t>:</w:t>
      </w:r>
      <w:r w:rsidRPr="009B11D8">
        <w:rPr>
          <w:rFonts w:ascii="Times New Roman" w:hAnsi="Times New Roman"/>
          <w:sz w:val="22"/>
          <w:szCs w:val="22"/>
        </w:rPr>
        <w:tab/>
        <w:t xml:space="preserve">Out of Sight: Informal Payments in Receiving Medical Services in Albania </w:t>
      </w:r>
    </w:p>
    <w:p w14:paraId="3E78D5ED" w14:textId="32C0B3CD" w:rsidR="0082603B" w:rsidRPr="009B11D8" w:rsidRDefault="0082603B" w:rsidP="009B11D8">
      <w:pPr>
        <w:tabs>
          <w:tab w:val="left" w:pos="2520"/>
          <w:tab w:val="left" w:pos="4236"/>
          <w:tab w:val="left" w:pos="5962"/>
          <w:tab w:val="left" w:pos="7798"/>
          <w:tab w:val="left" w:pos="8518"/>
        </w:tabs>
        <w:spacing w:after="120"/>
        <w:ind w:left="2160" w:right="254" w:hanging="2160"/>
        <w:rPr>
          <w:rFonts w:ascii="Times New Roman" w:hAnsi="Times New Roman"/>
          <w:sz w:val="22"/>
          <w:szCs w:val="22"/>
        </w:rPr>
      </w:pPr>
      <w:r w:rsidRPr="009B11D8">
        <w:rPr>
          <w:rFonts w:ascii="Times New Roman" w:hAnsi="Times New Roman"/>
          <w:b/>
          <w:bCs/>
          <w:sz w:val="22"/>
          <w:szCs w:val="22"/>
        </w:rPr>
        <w:t>Financed</w:t>
      </w:r>
      <w:r w:rsidRPr="009B11D8">
        <w:rPr>
          <w:rFonts w:ascii="Times New Roman" w:hAnsi="Times New Roman"/>
          <w:sz w:val="22"/>
          <w:szCs w:val="22"/>
        </w:rPr>
        <w:t>:</w:t>
      </w:r>
      <w:r w:rsidRPr="009B11D8">
        <w:rPr>
          <w:rFonts w:ascii="Times New Roman" w:hAnsi="Times New Roman"/>
          <w:sz w:val="22"/>
          <w:szCs w:val="22"/>
        </w:rPr>
        <w:tab/>
        <w:t xml:space="preserve">Macedonian </w:t>
      </w:r>
      <w:proofErr w:type="spellStart"/>
      <w:r w:rsidRPr="009B11D8">
        <w:rPr>
          <w:rFonts w:ascii="Times New Roman" w:hAnsi="Times New Roman"/>
          <w:sz w:val="22"/>
          <w:szCs w:val="22"/>
        </w:rPr>
        <w:t>Center</w:t>
      </w:r>
      <w:proofErr w:type="spellEnd"/>
      <w:r w:rsidRPr="009B11D8">
        <w:rPr>
          <w:rFonts w:ascii="Times New Roman" w:hAnsi="Times New Roman"/>
          <w:sz w:val="22"/>
          <w:szCs w:val="22"/>
        </w:rPr>
        <w:t xml:space="preserve"> for International Cooperation (MCIC)</w:t>
      </w:r>
    </w:p>
    <w:p w14:paraId="74FD40D7" w14:textId="3EEC3EFE" w:rsidR="0082603B" w:rsidRPr="009B11D8" w:rsidRDefault="0082603B" w:rsidP="009B11D8">
      <w:pPr>
        <w:tabs>
          <w:tab w:val="left" w:pos="2520"/>
          <w:tab w:val="left" w:pos="4236"/>
          <w:tab w:val="left" w:pos="5962"/>
          <w:tab w:val="left" w:pos="7798"/>
          <w:tab w:val="left" w:pos="8518"/>
        </w:tabs>
        <w:spacing w:after="120"/>
        <w:ind w:left="2160" w:right="254" w:hanging="2160"/>
        <w:rPr>
          <w:rFonts w:ascii="Times New Roman" w:hAnsi="Times New Roman"/>
          <w:spacing w:val="-1"/>
          <w:sz w:val="22"/>
          <w:szCs w:val="22"/>
        </w:rPr>
      </w:pPr>
      <w:r w:rsidRPr="009B11D8">
        <w:rPr>
          <w:rFonts w:ascii="Times New Roman" w:hAnsi="Times New Roman"/>
          <w:b/>
          <w:bCs/>
          <w:sz w:val="22"/>
          <w:szCs w:val="22"/>
        </w:rPr>
        <w:t>Position</w:t>
      </w:r>
      <w:r w:rsidRPr="009B11D8">
        <w:rPr>
          <w:rFonts w:ascii="Times New Roman" w:hAnsi="Times New Roman"/>
          <w:b/>
          <w:bCs/>
          <w:spacing w:val="-1"/>
          <w:sz w:val="22"/>
          <w:szCs w:val="22"/>
        </w:rPr>
        <w:t>:</w:t>
      </w:r>
      <w:r w:rsidRPr="009B11D8">
        <w:rPr>
          <w:rFonts w:ascii="Times New Roman" w:hAnsi="Times New Roman"/>
          <w:b/>
          <w:bCs/>
          <w:spacing w:val="-1"/>
          <w:sz w:val="22"/>
          <w:szCs w:val="22"/>
        </w:rPr>
        <w:tab/>
      </w:r>
      <w:r w:rsidRPr="009B11D8">
        <w:rPr>
          <w:rFonts w:ascii="Times New Roman" w:hAnsi="Times New Roman"/>
          <w:spacing w:val="-1"/>
          <w:sz w:val="22"/>
          <w:szCs w:val="22"/>
        </w:rPr>
        <w:t>Expert</w:t>
      </w:r>
      <w:r w:rsidR="00E955DC">
        <w:rPr>
          <w:rFonts w:ascii="Times New Roman" w:hAnsi="Times New Roman"/>
          <w:spacing w:val="-1"/>
          <w:sz w:val="22"/>
          <w:szCs w:val="22"/>
        </w:rPr>
        <w:t xml:space="preserve"> for conducting a research study</w:t>
      </w:r>
      <w:r w:rsidRPr="009B11D8">
        <w:rPr>
          <w:rFonts w:ascii="Times New Roman" w:hAnsi="Times New Roman"/>
          <w:spacing w:val="-1"/>
          <w:sz w:val="22"/>
          <w:szCs w:val="22"/>
        </w:rPr>
        <w:t xml:space="preserve"> on the prevalence of informal payments in public healthcare centres</w:t>
      </w:r>
      <w:r w:rsidR="00E955DC">
        <w:rPr>
          <w:rFonts w:ascii="Times New Roman" w:hAnsi="Times New Roman"/>
          <w:spacing w:val="-1"/>
          <w:sz w:val="22"/>
          <w:szCs w:val="22"/>
        </w:rPr>
        <w:t xml:space="preserve"> of Tirana Municipality</w:t>
      </w:r>
    </w:p>
    <w:p w14:paraId="048988C8" w14:textId="52C1A912" w:rsidR="0082603B" w:rsidRPr="006911EC" w:rsidRDefault="0082603B" w:rsidP="009B11D8">
      <w:pPr>
        <w:tabs>
          <w:tab w:val="left" w:pos="2520"/>
          <w:tab w:val="left" w:pos="4236"/>
          <w:tab w:val="left" w:pos="5962"/>
          <w:tab w:val="left" w:pos="7798"/>
          <w:tab w:val="left" w:pos="8518"/>
        </w:tabs>
        <w:spacing w:after="120"/>
        <w:ind w:left="2160" w:right="254" w:hanging="2160"/>
        <w:rPr>
          <w:rFonts w:ascii="Times New Roman" w:hAnsi="Times New Roman"/>
          <w:sz w:val="22"/>
          <w:szCs w:val="22"/>
          <w:lang w:val="it-IT"/>
        </w:rPr>
      </w:pPr>
      <w:r w:rsidRPr="006911EC">
        <w:rPr>
          <w:rFonts w:ascii="Times New Roman" w:hAnsi="Times New Roman"/>
          <w:b/>
          <w:bCs/>
          <w:sz w:val="22"/>
          <w:szCs w:val="22"/>
          <w:lang w:val="it-IT"/>
        </w:rPr>
        <w:t>Location:</w:t>
      </w:r>
      <w:r w:rsidRPr="006911EC">
        <w:rPr>
          <w:rFonts w:ascii="Times New Roman" w:hAnsi="Times New Roman"/>
          <w:b/>
          <w:bCs/>
          <w:sz w:val="22"/>
          <w:szCs w:val="22"/>
          <w:lang w:val="it-IT"/>
        </w:rPr>
        <w:tab/>
      </w:r>
      <w:r w:rsidRPr="006911EC">
        <w:rPr>
          <w:rFonts w:ascii="Times New Roman" w:hAnsi="Times New Roman"/>
          <w:sz w:val="22"/>
          <w:szCs w:val="22"/>
          <w:lang w:val="it-IT"/>
        </w:rPr>
        <w:t>Tirana-Albania</w:t>
      </w:r>
    </w:p>
    <w:p w14:paraId="78605A34" w14:textId="512C5B8C" w:rsidR="0082603B" w:rsidRPr="006911EC" w:rsidRDefault="0082603B" w:rsidP="009B11D8">
      <w:pPr>
        <w:tabs>
          <w:tab w:val="left" w:pos="2520"/>
          <w:tab w:val="left" w:pos="4236"/>
          <w:tab w:val="left" w:pos="5962"/>
          <w:tab w:val="left" w:pos="7798"/>
          <w:tab w:val="left" w:pos="8518"/>
        </w:tabs>
        <w:spacing w:after="120"/>
        <w:ind w:left="2160" w:right="254" w:hanging="2160"/>
        <w:rPr>
          <w:rFonts w:ascii="Times New Roman" w:hAnsi="Times New Roman"/>
          <w:sz w:val="22"/>
          <w:szCs w:val="22"/>
          <w:lang w:val="it-IT"/>
        </w:rPr>
      </w:pPr>
      <w:r w:rsidRPr="006911EC">
        <w:rPr>
          <w:rFonts w:ascii="Times New Roman" w:hAnsi="Times New Roman"/>
          <w:b/>
          <w:bCs/>
          <w:sz w:val="22"/>
          <w:szCs w:val="22"/>
          <w:lang w:val="it-IT"/>
        </w:rPr>
        <w:t>Duration:</w:t>
      </w:r>
      <w:r w:rsidR="00291D7D" w:rsidRPr="006911EC">
        <w:rPr>
          <w:rFonts w:ascii="Times New Roman" w:hAnsi="Times New Roman"/>
          <w:b/>
          <w:bCs/>
          <w:sz w:val="22"/>
          <w:szCs w:val="22"/>
          <w:lang w:val="it-IT"/>
        </w:rPr>
        <w:tab/>
      </w:r>
      <w:r w:rsidR="00291D7D" w:rsidRPr="006911EC">
        <w:rPr>
          <w:rFonts w:ascii="Times New Roman" w:hAnsi="Times New Roman"/>
          <w:sz w:val="22"/>
          <w:szCs w:val="22"/>
          <w:lang w:val="it-IT"/>
        </w:rPr>
        <w:t>March 5, 2025 –</w:t>
      </w:r>
      <w:r w:rsidR="002961B1">
        <w:rPr>
          <w:rFonts w:ascii="Times New Roman" w:hAnsi="Times New Roman"/>
          <w:sz w:val="22"/>
          <w:szCs w:val="22"/>
          <w:lang w:val="it-IT"/>
        </w:rPr>
        <w:t xml:space="preserve"> June</w:t>
      </w:r>
      <w:r w:rsidR="00377A13">
        <w:rPr>
          <w:rFonts w:ascii="Times New Roman" w:hAnsi="Times New Roman"/>
          <w:sz w:val="22"/>
          <w:szCs w:val="22"/>
          <w:lang w:val="it-IT"/>
        </w:rPr>
        <w:t xml:space="preserve"> </w:t>
      </w:r>
      <w:r w:rsidR="00291D7D" w:rsidRPr="006911EC">
        <w:rPr>
          <w:rFonts w:ascii="Times New Roman" w:hAnsi="Times New Roman"/>
          <w:sz w:val="22"/>
          <w:szCs w:val="22"/>
          <w:lang w:val="it-IT"/>
        </w:rPr>
        <w:t>30, 2025</w:t>
      </w:r>
    </w:p>
    <w:p w14:paraId="455B1D3D" w14:textId="77777777" w:rsidR="0082603B" w:rsidRPr="006911EC" w:rsidRDefault="0082603B" w:rsidP="009B11D8">
      <w:pPr>
        <w:tabs>
          <w:tab w:val="left" w:pos="2520"/>
          <w:tab w:val="left" w:pos="4236"/>
          <w:tab w:val="left" w:pos="5962"/>
          <w:tab w:val="left" w:pos="7798"/>
          <w:tab w:val="left" w:pos="8518"/>
        </w:tabs>
        <w:spacing w:after="120"/>
        <w:ind w:left="2160" w:right="254" w:hanging="2160"/>
        <w:rPr>
          <w:rFonts w:ascii="Times New Roman" w:hAnsi="Times New Roman"/>
          <w:b/>
          <w:bCs/>
          <w:sz w:val="22"/>
          <w:szCs w:val="22"/>
          <w:lang w:val="it-IT"/>
        </w:rPr>
      </w:pPr>
    </w:p>
    <w:p w14:paraId="237170E2" w14:textId="4AE8F3D3" w:rsidR="0082603B" w:rsidRPr="009B11D8" w:rsidRDefault="0082603B" w:rsidP="009B11D8">
      <w:pPr>
        <w:pStyle w:val="Heading1"/>
      </w:pPr>
      <w:bookmarkStart w:id="0" w:name="_Toc169536353"/>
      <w:r w:rsidRPr="009B11D8">
        <w:t>BACKGROUND INFORMATION</w:t>
      </w:r>
      <w:bookmarkEnd w:id="0"/>
    </w:p>
    <w:p w14:paraId="52044878" w14:textId="77777777" w:rsidR="0082603B" w:rsidRPr="009B11D8" w:rsidRDefault="0082603B" w:rsidP="009B11D8">
      <w:pPr>
        <w:pStyle w:val="Heading2"/>
        <w:spacing w:before="0" w:after="120"/>
        <w:rPr>
          <w:sz w:val="22"/>
          <w:szCs w:val="22"/>
        </w:rPr>
      </w:pPr>
      <w:bookmarkStart w:id="1" w:name="_Toc169536354"/>
      <w:r w:rsidRPr="009B11D8">
        <w:rPr>
          <w:sz w:val="22"/>
          <w:szCs w:val="22"/>
        </w:rPr>
        <w:t>Partner country</w:t>
      </w:r>
      <w:bookmarkEnd w:id="1"/>
    </w:p>
    <w:p w14:paraId="095D108B" w14:textId="526938BC" w:rsidR="0082603B" w:rsidRPr="009B11D8" w:rsidRDefault="0082603B" w:rsidP="009B11D8">
      <w:pPr>
        <w:spacing w:after="120"/>
        <w:rPr>
          <w:rFonts w:ascii="Times New Roman" w:hAnsi="Times New Roman"/>
          <w:sz w:val="22"/>
          <w:szCs w:val="22"/>
        </w:rPr>
      </w:pPr>
      <w:r w:rsidRPr="009B11D8">
        <w:rPr>
          <w:rFonts w:ascii="Times New Roman" w:hAnsi="Times New Roman"/>
          <w:sz w:val="22"/>
          <w:szCs w:val="22"/>
        </w:rPr>
        <w:t>ALBANIA</w:t>
      </w:r>
    </w:p>
    <w:p w14:paraId="52505C04" w14:textId="77777777" w:rsidR="0082603B" w:rsidRPr="009B11D8" w:rsidRDefault="0082603B" w:rsidP="009B11D8">
      <w:pPr>
        <w:pStyle w:val="Heading2"/>
        <w:spacing w:before="0" w:after="120"/>
        <w:rPr>
          <w:sz w:val="22"/>
          <w:szCs w:val="22"/>
        </w:rPr>
      </w:pPr>
      <w:bookmarkStart w:id="2" w:name="_Toc169536355"/>
      <w:r w:rsidRPr="009B11D8">
        <w:rPr>
          <w:sz w:val="22"/>
          <w:szCs w:val="22"/>
        </w:rPr>
        <w:t>Contracting authority</w:t>
      </w:r>
      <w:bookmarkEnd w:id="2"/>
    </w:p>
    <w:p w14:paraId="6FE6F625" w14:textId="39CAFD47" w:rsidR="0082603B" w:rsidRPr="009B11D8" w:rsidRDefault="0082603B" w:rsidP="009B11D8">
      <w:pPr>
        <w:spacing w:after="120"/>
        <w:rPr>
          <w:rFonts w:ascii="Times New Roman" w:hAnsi="Times New Roman"/>
          <w:sz w:val="22"/>
          <w:szCs w:val="22"/>
        </w:rPr>
      </w:pPr>
      <w:r w:rsidRPr="009B11D8">
        <w:rPr>
          <w:rFonts w:ascii="Times New Roman" w:hAnsi="Times New Roman"/>
          <w:sz w:val="22"/>
          <w:szCs w:val="22"/>
        </w:rPr>
        <w:t>TOGETHER FOR LIFE</w:t>
      </w:r>
    </w:p>
    <w:p w14:paraId="3DF0A1D7" w14:textId="77777777" w:rsidR="0082603B" w:rsidRPr="009B11D8" w:rsidRDefault="0082603B" w:rsidP="009B11D8">
      <w:pPr>
        <w:pStyle w:val="Heading2"/>
        <w:spacing w:before="0" w:after="120"/>
        <w:rPr>
          <w:sz w:val="22"/>
          <w:szCs w:val="22"/>
        </w:rPr>
      </w:pPr>
      <w:r w:rsidRPr="009B11D8">
        <w:rPr>
          <w:sz w:val="22"/>
          <w:szCs w:val="22"/>
        </w:rPr>
        <w:t>Current situation in the sector</w:t>
      </w:r>
    </w:p>
    <w:p w14:paraId="0CB8271B" w14:textId="191355A7" w:rsidR="0082603B" w:rsidRPr="009B11D8" w:rsidRDefault="0082603B" w:rsidP="009B11D8">
      <w:pPr>
        <w:pStyle w:val="ListParagraph"/>
        <w:tabs>
          <w:tab w:val="left" w:pos="567"/>
        </w:tabs>
        <w:spacing w:after="120"/>
        <w:ind w:left="0"/>
        <w:jc w:val="both"/>
        <w:rPr>
          <w:rFonts w:ascii="Times New Roman" w:hAnsi="Times New Roman" w:cs="Times New Roman"/>
        </w:rPr>
      </w:pPr>
      <w:r w:rsidRPr="009B11D8">
        <w:rPr>
          <w:rFonts w:ascii="Times New Roman" w:hAnsi="Times New Roman" w:cs="Times New Roman"/>
          <w:lang w:val="en-US"/>
        </w:rPr>
        <w:t>Referring</w:t>
      </w:r>
      <w:r w:rsidRPr="009B11D8">
        <w:rPr>
          <w:rFonts w:ascii="Times New Roman" w:hAnsi="Times New Roman" w:cs="Times New Roman"/>
        </w:rPr>
        <w:t xml:space="preserve"> to EU Report for Albania 2024</w:t>
      </w:r>
      <w:r w:rsidRPr="009B11D8">
        <w:rPr>
          <w:rFonts w:ascii="Times New Roman" w:hAnsi="Times New Roman" w:cs="Times New Roman"/>
          <w:vertAlign w:val="superscript"/>
          <w:lang w:eastAsia="x-none"/>
        </w:rPr>
        <w:footnoteReference w:id="1"/>
      </w:r>
      <w:r w:rsidRPr="009B11D8">
        <w:rPr>
          <w:rFonts w:ascii="Times New Roman" w:hAnsi="Times New Roman" w:cs="Times New Roman"/>
        </w:rPr>
        <w:t xml:space="preserve">, corruption remains a serious concern for the country and preventive efforts undertaken so far have had a limited impact. </w:t>
      </w:r>
      <w:r w:rsidRPr="009B11D8">
        <w:rPr>
          <w:rFonts w:ascii="Times New Roman" w:hAnsi="Times New Roman" w:cs="Times New Roman"/>
          <w:color w:val="000000"/>
          <w:shd w:val="clear" w:color="auto" w:fill="FFFFFF"/>
        </w:rPr>
        <w:t>The Commission’s recommendations from last year were partially implemented and remain mostly valid. Additionally, in</w:t>
      </w:r>
      <w:r w:rsidRPr="009B11D8">
        <w:rPr>
          <w:rFonts w:ascii="Times New Roman" w:hAnsi="Times New Roman" w:cs="Times New Roman"/>
        </w:rPr>
        <w:t xml:space="preserve"> the coming year Albania should </w:t>
      </w:r>
      <w:r w:rsidRPr="009B11D8">
        <w:rPr>
          <w:rFonts w:ascii="Times New Roman" w:hAnsi="Times New Roman" w:cs="Times New Roman"/>
          <w:shd w:val="clear" w:color="auto" w:fill="FFFFFF"/>
        </w:rPr>
        <w:t xml:space="preserve">in particular: strengthen the investigation, prosecution, adjudication and final conviction of corruption cases, at high level; adopt and effectively implement anti-corruption strategy and the accompanying action plans, including comprehensive risk assessments for vulnerable sectors. </w:t>
      </w:r>
      <w:r w:rsidRPr="009B11D8">
        <w:rPr>
          <w:rFonts w:ascii="Times New Roman" w:hAnsi="Times New Roman" w:cs="Times New Roman"/>
        </w:rPr>
        <w:t>The</w:t>
      </w:r>
      <w:r w:rsidRPr="009B11D8">
        <w:rPr>
          <w:rFonts w:ascii="Times New Roman" w:hAnsi="Times New Roman" w:cs="Times New Roman"/>
          <w:bdr w:val="none" w:sz="0" w:space="0" w:color="auto" w:frame="1"/>
        </w:rPr>
        <w:t xml:space="preserve"> Corruption Perceptions Index 2023</w:t>
      </w:r>
      <w:r w:rsidRPr="009B11D8">
        <w:rPr>
          <w:rStyle w:val="FootnoteReference"/>
          <w:rFonts w:ascii="Times New Roman" w:hAnsi="Times New Roman" w:cs="Times New Roman"/>
          <w:sz w:val="22"/>
          <w:bdr w:val="none" w:sz="0" w:space="0" w:color="auto" w:frame="1"/>
          <w:lang w:eastAsia="en-US"/>
        </w:rPr>
        <w:footnoteReference w:id="2"/>
      </w:r>
      <w:r w:rsidRPr="009B11D8">
        <w:rPr>
          <w:rFonts w:ascii="Times New Roman" w:hAnsi="Times New Roman" w:cs="Times New Roman"/>
          <w:bdr w:val="none" w:sz="0" w:space="0" w:color="auto" w:frame="1"/>
        </w:rPr>
        <w:t>, ranks Albania at 98 out of 180 countries worldwide in terms of the perceived level of corruption in the public sector. Additionally, the perception of corruption within Albanian health sector ranks second only to the justice system, as reported from both citizens and various local and international organizations</w:t>
      </w:r>
      <w:r w:rsidRPr="009B11D8">
        <w:rPr>
          <w:rStyle w:val="FootnoteReference"/>
          <w:rFonts w:ascii="Times New Roman" w:hAnsi="Times New Roman" w:cs="Times New Roman"/>
          <w:sz w:val="22"/>
          <w:bdr w:val="none" w:sz="0" w:space="0" w:color="auto" w:frame="1"/>
          <w:lang w:eastAsia="en-US"/>
        </w:rPr>
        <w:footnoteReference w:id="3"/>
      </w:r>
      <w:r w:rsidRPr="009B11D8">
        <w:rPr>
          <w:rFonts w:ascii="Times New Roman" w:hAnsi="Times New Roman" w:cs="Times New Roman"/>
          <w:bdr w:val="none" w:sz="0" w:space="0" w:color="auto" w:frame="1"/>
        </w:rPr>
        <w:t>. This corruption, coupled with mismanagement and inadequate budgeting, forces citizens to cover approximately 60 percent of their healthcare expenses out of pocket, despite entitlements to free health services under the law</w:t>
      </w:r>
      <w:r w:rsidRPr="009B11D8">
        <w:rPr>
          <w:rStyle w:val="FootnoteReference"/>
          <w:rFonts w:ascii="Times New Roman" w:hAnsi="Times New Roman" w:cs="Times New Roman"/>
          <w:sz w:val="22"/>
          <w:bdr w:val="none" w:sz="0" w:space="0" w:color="auto" w:frame="1"/>
          <w:lang w:eastAsia="en-US"/>
        </w:rPr>
        <w:footnoteReference w:id="4"/>
      </w:r>
      <w:r w:rsidRPr="009B11D8">
        <w:rPr>
          <w:rFonts w:ascii="Times New Roman" w:hAnsi="Times New Roman" w:cs="Times New Roman"/>
          <w:shd w:val="clear" w:color="auto" w:fill="FFFFFF"/>
        </w:rPr>
        <w:t xml:space="preserve">. </w:t>
      </w:r>
      <w:r w:rsidRPr="009B11D8">
        <w:rPr>
          <w:rFonts w:ascii="Times New Roman" w:hAnsi="Times New Roman" w:cs="Times New Roman"/>
        </w:rPr>
        <w:t>World Health Organization summary</w:t>
      </w:r>
      <w:r w:rsidRPr="009B11D8">
        <w:rPr>
          <w:rStyle w:val="FootnoteReference"/>
          <w:rFonts w:ascii="Times New Roman" w:hAnsi="Times New Roman" w:cs="Times New Roman"/>
          <w:sz w:val="22"/>
        </w:rPr>
        <w:footnoteReference w:id="5"/>
      </w:r>
      <w:r w:rsidRPr="009B11D8">
        <w:rPr>
          <w:rFonts w:ascii="Times New Roman" w:hAnsi="Times New Roman" w:cs="Times New Roman"/>
        </w:rPr>
        <w:t xml:space="preserve"> ranks Albania last in Europe for low per capita health expenditure. About a third of the population is uninsured and has to pay for almost all out-of-pocket health services. This shows that financial protection in Albania is weak and the levels of unmet needs for health care is high. The situation hasn’t improved much over the years. TFL’s 2023 Monitoring Report of Healthcare and Social Protection Sector Expenditures</w:t>
      </w:r>
      <w:r w:rsidRPr="009B11D8">
        <w:rPr>
          <w:rStyle w:val="FootnoteReference"/>
          <w:rFonts w:ascii="Times New Roman" w:hAnsi="Times New Roman" w:cs="Times New Roman"/>
          <w:sz w:val="22"/>
        </w:rPr>
        <w:footnoteReference w:id="6"/>
      </w:r>
      <w:r w:rsidRPr="009B11D8">
        <w:rPr>
          <w:rFonts w:ascii="Times New Roman" w:hAnsi="Times New Roman" w:cs="Times New Roman"/>
        </w:rPr>
        <w:t xml:space="preserve"> reveals that health and social protection budgets have dropped to their lowest levels since 2017, constituting only 3.3% of GDP and 11.3% of total public expenditures. </w:t>
      </w:r>
      <w:r w:rsidR="009B11D8" w:rsidRPr="009B11D8">
        <w:rPr>
          <w:rFonts w:ascii="Times New Roman" w:hAnsi="Times New Roman" w:cs="Times New Roman"/>
        </w:rPr>
        <w:t>Considering</w:t>
      </w:r>
      <w:r w:rsidRPr="009B11D8">
        <w:rPr>
          <w:rFonts w:ascii="Times New Roman" w:hAnsi="Times New Roman" w:cs="Times New Roman"/>
        </w:rPr>
        <w:t xml:space="preserve"> these </w:t>
      </w:r>
      <w:r w:rsidRPr="009B11D8">
        <w:rPr>
          <w:rFonts w:ascii="Times New Roman" w:hAnsi="Times New Roman" w:cs="Times New Roman"/>
        </w:rPr>
        <w:lastRenderedPageBreak/>
        <w:t>constraints, the proposed project will bring a tangible impact by fostering public awareness on</w:t>
      </w:r>
      <w:r w:rsidRPr="009B11D8">
        <w:rPr>
          <w:rFonts w:ascii="Times New Roman" w:hAnsi="Times New Roman" w:cs="Times New Roman"/>
          <w:color w:val="000000"/>
        </w:rPr>
        <w:t xml:space="preserve"> harmful effects of corruption</w:t>
      </w:r>
      <w:r w:rsidRPr="009B11D8">
        <w:rPr>
          <w:rFonts w:ascii="Times New Roman" w:hAnsi="Times New Roman" w:cs="Times New Roman"/>
        </w:rPr>
        <w:t xml:space="preserve"> and contributing to the long-term improvement of the Albanian healthcare system.</w:t>
      </w:r>
    </w:p>
    <w:p w14:paraId="6D660FB7" w14:textId="77777777" w:rsidR="0082603B" w:rsidRPr="009B11D8" w:rsidRDefault="0082603B" w:rsidP="009B11D8">
      <w:pPr>
        <w:spacing w:after="120"/>
        <w:rPr>
          <w:rFonts w:ascii="Times New Roman" w:hAnsi="Times New Roman"/>
          <w:sz w:val="22"/>
          <w:szCs w:val="22"/>
        </w:rPr>
      </w:pPr>
    </w:p>
    <w:p w14:paraId="644005BB" w14:textId="34B2A00F" w:rsidR="00D43BAC" w:rsidRPr="009B11D8" w:rsidRDefault="00D43BAC" w:rsidP="009B11D8">
      <w:pPr>
        <w:pStyle w:val="Heading1"/>
      </w:pPr>
      <w:bookmarkStart w:id="4" w:name="_Toc169536359"/>
      <w:r w:rsidRPr="009B11D8">
        <w:t>OBJECTIVES &amp; EXPECTED OUTPUTS</w:t>
      </w:r>
      <w:bookmarkEnd w:id="4"/>
    </w:p>
    <w:p w14:paraId="409C3BE2" w14:textId="77777777" w:rsidR="00D43BAC" w:rsidRPr="009B11D8" w:rsidRDefault="00D43BAC" w:rsidP="009B11D8">
      <w:pPr>
        <w:pStyle w:val="Heading2"/>
        <w:spacing w:before="0" w:after="120"/>
        <w:rPr>
          <w:sz w:val="22"/>
          <w:szCs w:val="22"/>
        </w:rPr>
      </w:pPr>
      <w:bookmarkStart w:id="5" w:name="_Toc169536360"/>
      <w:r w:rsidRPr="009B11D8">
        <w:rPr>
          <w:sz w:val="22"/>
          <w:szCs w:val="22"/>
        </w:rPr>
        <w:t>Overall objective</w:t>
      </w:r>
      <w:bookmarkEnd w:id="5"/>
    </w:p>
    <w:p w14:paraId="44B2315B" w14:textId="5D1C71FC" w:rsidR="00D43BAC" w:rsidRPr="009B11D8" w:rsidRDefault="00D43BAC" w:rsidP="009B11D8">
      <w:pPr>
        <w:spacing w:after="120"/>
        <w:rPr>
          <w:rFonts w:ascii="Times New Roman" w:hAnsi="Times New Roman"/>
          <w:sz w:val="22"/>
          <w:szCs w:val="22"/>
        </w:rPr>
      </w:pPr>
      <w:r w:rsidRPr="009B11D8">
        <w:rPr>
          <w:rFonts w:ascii="Times New Roman" w:hAnsi="Times New Roman"/>
          <w:sz w:val="22"/>
          <w:szCs w:val="22"/>
        </w:rPr>
        <w:t>The overall objective (Impact) to which this action contributes is to enhance the quality of healthcare services received by Albanian citizens by raising public awareness of the harmful effects of corruption in the healthcare system.</w:t>
      </w:r>
    </w:p>
    <w:p w14:paraId="6B6617BE" w14:textId="553A141B" w:rsidR="00D43BAC" w:rsidRPr="009B11D8" w:rsidRDefault="00D43BAC" w:rsidP="009B11D8">
      <w:pPr>
        <w:pStyle w:val="Heading2"/>
        <w:spacing w:before="0" w:after="120"/>
        <w:rPr>
          <w:sz w:val="22"/>
          <w:szCs w:val="22"/>
        </w:rPr>
      </w:pPr>
      <w:bookmarkStart w:id="6" w:name="_Toc64132845"/>
      <w:bookmarkStart w:id="7" w:name="_Toc169536361"/>
      <w:r w:rsidRPr="009B11D8">
        <w:rPr>
          <w:sz w:val="22"/>
          <w:szCs w:val="22"/>
        </w:rPr>
        <w:t>Specific objective(s)</w:t>
      </w:r>
      <w:bookmarkEnd w:id="6"/>
      <w:bookmarkEnd w:id="7"/>
    </w:p>
    <w:p w14:paraId="46A9CA69" w14:textId="6F000A18" w:rsidR="00D43BAC" w:rsidRPr="009B11D8" w:rsidRDefault="00D43BAC" w:rsidP="009B11D8">
      <w:pPr>
        <w:keepNext/>
        <w:keepLines/>
        <w:spacing w:after="120"/>
        <w:rPr>
          <w:rFonts w:ascii="Times New Roman" w:hAnsi="Times New Roman"/>
          <w:sz w:val="22"/>
          <w:szCs w:val="22"/>
        </w:rPr>
      </w:pPr>
      <w:r w:rsidRPr="009B11D8">
        <w:rPr>
          <w:rFonts w:ascii="Times New Roman" w:hAnsi="Times New Roman"/>
          <w:sz w:val="22"/>
          <w:szCs w:val="22"/>
        </w:rPr>
        <w:t>The specific objectives (Outcomes) of this contract are as follows:</w:t>
      </w:r>
    </w:p>
    <w:p w14:paraId="01AC59AF" w14:textId="04C61EA8" w:rsidR="00D43BAC" w:rsidRPr="009B11D8" w:rsidRDefault="00D43BAC" w:rsidP="009B11D8">
      <w:pPr>
        <w:pStyle w:val="ListBullet"/>
        <w:keepNext/>
        <w:keepLines/>
        <w:numPr>
          <w:ilvl w:val="0"/>
          <w:numId w:val="7"/>
        </w:numPr>
        <w:spacing w:after="120"/>
        <w:rPr>
          <w:sz w:val="22"/>
          <w:szCs w:val="22"/>
        </w:rPr>
      </w:pPr>
      <w:r w:rsidRPr="009B11D8">
        <w:rPr>
          <w:sz w:val="22"/>
          <w:szCs w:val="22"/>
        </w:rPr>
        <w:t xml:space="preserve">To assess the prevalence of informal payments in public healthcare </w:t>
      </w:r>
      <w:r w:rsidR="00377A13" w:rsidRPr="009B11D8">
        <w:rPr>
          <w:sz w:val="22"/>
          <w:szCs w:val="22"/>
        </w:rPr>
        <w:t>centres</w:t>
      </w:r>
      <w:r w:rsidRPr="009B11D8">
        <w:rPr>
          <w:sz w:val="22"/>
          <w:szCs w:val="22"/>
        </w:rPr>
        <w:t xml:space="preserve"> of Tirana Municipality.</w:t>
      </w:r>
    </w:p>
    <w:p w14:paraId="10A4951F" w14:textId="01610292" w:rsidR="00D43BAC" w:rsidRPr="009B11D8" w:rsidRDefault="00D43BAC" w:rsidP="009B11D8">
      <w:pPr>
        <w:pStyle w:val="ListBullet"/>
        <w:keepNext/>
        <w:keepLines/>
        <w:numPr>
          <w:ilvl w:val="0"/>
          <w:numId w:val="0"/>
        </w:numPr>
        <w:spacing w:after="120"/>
        <w:ind w:left="283"/>
        <w:rPr>
          <w:sz w:val="22"/>
          <w:szCs w:val="22"/>
        </w:rPr>
      </w:pPr>
      <w:r w:rsidRPr="009B11D8">
        <w:rPr>
          <w:sz w:val="22"/>
          <w:szCs w:val="22"/>
        </w:rPr>
        <w:t>This objective will contribute in providing a clear understanding of the prevalence of informal payments in public healthcare centres of Tirana Municipality and will encourage advocacy efforts by national stakeholders as well as will inform awareness raising campaign aimed at Albanian general public. Measurable indicators linked with this objective: - A research report on the prevalence of informal payments; - Percentage of citizens reporting the payment of informal fees in public healthcare centres of Tirana Municipality. Sources of verification: Research report, survey database, focus groups documentation.</w:t>
      </w:r>
    </w:p>
    <w:p w14:paraId="0E1E2598" w14:textId="07CA22F4" w:rsidR="00D43BAC" w:rsidRPr="009B11D8" w:rsidRDefault="00D43BAC" w:rsidP="009B11D8">
      <w:pPr>
        <w:pStyle w:val="ListBullet"/>
        <w:numPr>
          <w:ilvl w:val="0"/>
          <w:numId w:val="6"/>
        </w:numPr>
        <w:spacing w:after="120"/>
        <w:rPr>
          <w:sz w:val="22"/>
          <w:szCs w:val="22"/>
        </w:rPr>
      </w:pPr>
      <w:r w:rsidRPr="009B11D8">
        <w:rPr>
          <w:sz w:val="22"/>
          <w:szCs w:val="22"/>
        </w:rPr>
        <w:t>To raise general public awareness about the importance of reporting corruption in health sector. This objective will contribute in educating and informing the general public to take an active role in reporting corruption practices within healthcare institutions. Measurable indicators linked with this objective: Number of tools produced to raise general public   awareness; - 100.000 citizens reached through awareness raising campaign. Sources of Verification: Social media analytics tools, engagement reports.</w:t>
      </w:r>
    </w:p>
    <w:p w14:paraId="6A04EC29" w14:textId="1448BFEF" w:rsidR="00D43BAC" w:rsidRPr="009B11D8" w:rsidRDefault="00D43BAC" w:rsidP="009B11D8">
      <w:pPr>
        <w:pStyle w:val="Heading2"/>
        <w:spacing w:before="0" w:after="120"/>
        <w:rPr>
          <w:sz w:val="22"/>
          <w:szCs w:val="22"/>
        </w:rPr>
      </w:pPr>
      <w:bookmarkStart w:id="8" w:name="_Toc169536362"/>
      <w:r w:rsidRPr="009B11D8">
        <w:rPr>
          <w:sz w:val="22"/>
          <w:szCs w:val="22"/>
        </w:rPr>
        <w:t xml:space="preserve">Expected outputs to be achieved by the </w:t>
      </w:r>
      <w:bookmarkEnd w:id="8"/>
      <w:r w:rsidRPr="009B11D8">
        <w:rPr>
          <w:sz w:val="22"/>
          <w:szCs w:val="22"/>
        </w:rPr>
        <w:t>action</w:t>
      </w:r>
    </w:p>
    <w:p w14:paraId="3982F173" w14:textId="64E3E32E" w:rsidR="00D43BAC" w:rsidRPr="009B11D8" w:rsidRDefault="00D43BAC" w:rsidP="009B11D8">
      <w:pPr>
        <w:spacing w:after="120"/>
        <w:rPr>
          <w:rFonts w:ascii="Times New Roman" w:hAnsi="Times New Roman"/>
          <w:sz w:val="22"/>
          <w:szCs w:val="22"/>
        </w:rPr>
      </w:pPr>
      <w:r w:rsidRPr="009B11D8">
        <w:rPr>
          <w:rFonts w:ascii="Times New Roman" w:hAnsi="Times New Roman"/>
          <w:sz w:val="22"/>
          <w:szCs w:val="22"/>
        </w:rPr>
        <w:t>The expected outputs of this action are as follows:</w:t>
      </w:r>
    </w:p>
    <w:p w14:paraId="7CA92988" w14:textId="77777777" w:rsidR="00D43BAC" w:rsidRPr="009B11D8" w:rsidRDefault="00D43BAC" w:rsidP="009B11D8">
      <w:pPr>
        <w:pStyle w:val="ListBullet"/>
        <w:spacing w:after="0"/>
        <w:ind w:left="288"/>
        <w:rPr>
          <w:sz w:val="22"/>
          <w:szCs w:val="22"/>
        </w:rPr>
      </w:pPr>
      <w:r w:rsidRPr="009B11D8">
        <w:rPr>
          <w:sz w:val="22"/>
          <w:szCs w:val="22"/>
        </w:rPr>
        <w:t xml:space="preserve">R1: Evidence data on the prevalence of informal payments in public healthcare centres of Tirana Municipality. </w:t>
      </w:r>
    </w:p>
    <w:p w14:paraId="21E05F1F" w14:textId="6A20855D" w:rsidR="00D43BAC" w:rsidRPr="009B11D8" w:rsidRDefault="00D43BAC" w:rsidP="009B11D8">
      <w:pPr>
        <w:pStyle w:val="ListBullet"/>
        <w:numPr>
          <w:ilvl w:val="0"/>
          <w:numId w:val="0"/>
        </w:numPr>
        <w:spacing w:after="120"/>
        <w:ind w:left="288"/>
        <w:rPr>
          <w:sz w:val="22"/>
          <w:szCs w:val="22"/>
        </w:rPr>
      </w:pPr>
      <w:r w:rsidRPr="009B11D8">
        <w:rPr>
          <w:sz w:val="22"/>
          <w:szCs w:val="22"/>
        </w:rPr>
        <w:t>The main indicators linked with this result are: At least 400 citizens part of the research study on informal payments in public healthcare centres; 2 focus groups to validate the data of the surveys.  Baseline: N/A. Sources of Verification: Research report, survey database, focus group documentation.</w:t>
      </w:r>
    </w:p>
    <w:p w14:paraId="2A21B4C4" w14:textId="77777777" w:rsidR="00D43BAC" w:rsidRPr="009B11D8" w:rsidRDefault="00D43BAC" w:rsidP="009B11D8">
      <w:pPr>
        <w:pStyle w:val="ListBullet"/>
        <w:spacing w:after="0"/>
        <w:ind w:left="288"/>
        <w:rPr>
          <w:sz w:val="22"/>
          <w:szCs w:val="22"/>
        </w:rPr>
      </w:pPr>
      <w:r w:rsidRPr="009B11D8">
        <w:rPr>
          <w:sz w:val="22"/>
          <w:szCs w:val="22"/>
        </w:rPr>
        <w:t xml:space="preserve">R2: Increased attention of national stakeholders on the importance of addressing corruption in the healthcare system. </w:t>
      </w:r>
    </w:p>
    <w:p w14:paraId="37ADEFF8" w14:textId="7C036AB6" w:rsidR="00D43BAC" w:rsidRPr="009B11D8" w:rsidRDefault="00D43BAC" w:rsidP="009B11D8">
      <w:pPr>
        <w:pStyle w:val="ListBullet"/>
        <w:numPr>
          <w:ilvl w:val="0"/>
          <w:numId w:val="0"/>
        </w:numPr>
        <w:spacing w:after="120"/>
        <w:ind w:left="288"/>
        <w:rPr>
          <w:sz w:val="22"/>
          <w:szCs w:val="22"/>
        </w:rPr>
      </w:pPr>
      <w:r w:rsidRPr="009B11D8">
        <w:rPr>
          <w:sz w:val="22"/>
          <w:szCs w:val="22"/>
        </w:rPr>
        <w:t xml:space="preserve">The main indicators linked with this result are: 1 roundtable organized; 20 stakeholders (CSOs, media, government officials, independent institutions etc.) will participate in the roundtable. Baseline: N/A. Sources of Verification: Roundtable agenda, attendance lists, photos, roundtable report. </w:t>
      </w:r>
    </w:p>
    <w:p w14:paraId="3B02F87B" w14:textId="77777777" w:rsidR="00D43BAC" w:rsidRPr="009B11D8" w:rsidRDefault="00D43BAC" w:rsidP="009B11D8">
      <w:pPr>
        <w:pStyle w:val="ListBullet"/>
        <w:spacing w:after="0"/>
        <w:ind w:left="288"/>
        <w:rPr>
          <w:sz w:val="22"/>
          <w:szCs w:val="22"/>
        </w:rPr>
      </w:pPr>
      <w:r w:rsidRPr="009B11D8">
        <w:rPr>
          <w:sz w:val="22"/>
          <w:szCs w:val="22"/>
        </w:rPr>
        <w:t xml:space="preserve">R3: Raised awareness of the general public on the importance of reporting corruption practises within healthcare centres. </w:t>
      </w:r>
    </w:p>
    <w:p w14:paraId="6BEF069A" w14:textId="50467BAA" w:rsidR="00D43BAC" w:rsidRPr="009B11D8" w:rsidRDefault="00D43BAC" w:rsidP="009B11D8">
      <w:pPr>
        <w:pStyle w:val="ListBullet"/>
        <w:numPr>
          <w:ilvl w:val="0"/>
          <w:numId w:val="0"/>
        </w:numPr>
        <w:spacing w:after="120"/>
        <w:ind w:left="288"/>
        <w:rPr>
          <w:sz w:val="22"/>
          <w:szCs w:val="22"/>
        </w:rPr>
      </w:pPr>
      <w:r w:rsidRPr="009B11D8">
        <w:rPr>
          <w:sz w:val="22"/>
          <w:szCs w:val="22"/>
        </w:rPr>
        <w:t>The main indicators linked with this result are: Number of corruption complaints against healthcare institutions reported to anti-corruption authorities. Baseline: N/A</w:t>
      </w:r>
    </w:p>
    <w:p w14:paraId="1DCD152F" w14:textId="77777777" w:rsidR="00D43BAC" w:rsidRPr="009B11D8" w:rsidRDefault="00D43BAC" w:rsidP="009B11D8">
      <w:pPr>
        <w:pStyle w:val="ListBullet"/>
        <w:spacing w:after="0"/>
        <w:ind w:left="288"/>
        <w:rPr>
          <w:sz w:val="22"/>
          <w:szCs w:val="22"/>
        </w:rPr>
      </w:pPr>
      <w:r w:rsidRPr="009B11D8">
        <w:rPr>
          <w:sz w:val="22"/>
          <w:szCs w:val="22"/>
        </w:rPr>
        <w:t>R4: Reaching at least 100,000 Albanian citizens through social media campaign.</w:t>
      </w:r>
    </w:p>
    <w:p w14:paraId="7B9FAFF9" w14:textId="3119A3B1" w:rsidR="00D43BAC" w:rsidRPr="009B11D8" w:rsidRDefault="00D43BAC" w:rsidP="009B11D8">
      <w:pPr>
        <w:pStyle w:val="ListBullet"/>
        <w:numPr>
          <w:ilvl w:val="0"/>
          <w:numId w:val="0"/>
        </w:numPr>
        <w:spacing w:after="0"/>
        <w:ind w:left="288"/>
        <w:rPr>
          <w:sz w:val="22"/>
          <w:szCs w:val="22"/>
        </w:rPr>
      </w:pPr>
      <w:r w:rsidRPr="009B11D8">
        <w:rPr>
          <w:sz w:val="22"/>
          <w:szCs w:val="22"/>
        </w:rPr>
        <w:t>The main indicators linked with this result are: - Number of tools produced to raise general public   awareness; - 100.000 citizens reached through awareness raising campaign; - Number of social media impressions and engagement; Baseline: N/A Sources of Verification: Social media analytics tools, engagement reports.</w:t>
      </w:r>
    </w:p>
    <w:p w14:paraId="63732D98" w14:textId="34536616" w:rsidR="00D43BAC" w:rsidRPr="009B11D8" w:rsidRDefault="00D43BAC" w:rsidP="009B11D8">
      <w:pPr>
        <w:pStyle w:val="Heading2"/>
        <w:spacing w:before="0" w:after="120"/>
        <w:rPr>
          <w:sz w:val="22"/>
          <w:szCs w:val="22"/>
        </w:rPr>
      </w:pPr>
      <w:bookmarkStart w:id="9" w:name="_Toc169536365"/>
      <w:r w:rsidRPr="009B11D8">
        <w:rPr>
          <w:sz w:val="22"/>
          <w:szCs w:val="22"/>
        </w:rPr>
        <w:lastRenderedPageBreak/>
        <w:t>Risks</w:t>
      </w:r>
      <w:bookmarkEnd w:id="9"/>
    </w:p>
    <w:tbl>
      <w:tblPr>
        <w:tblStyle w:val="TableGrid1"/>
        <w:tblW w:w="0" w:type="auto"/>
        <w:tblInd w:w="360" w:type="dxa"/>
        <w:tblLook w:val="04A0" w:firstRow="1" w:lastRow="0" w:firstColumn="1" w:lastColumn="0" w:noHBand="0" w:noVBand="1"/>
      </w:tblPr>
      <w:tblGrid>
        <w:gridCol w:w="3708"/>
        <w:gridCol w:w="4950"/>
      </w:tblGrid>
      <w:tr w:rsidR="00D43BAC" w:rsidRPr="00D43BAC" w14:paraId="76BD41FA" w14:textId="77777777" w:rsidTr="00D43BAC">
        <w:tc>
          <w:tcPr>
            <w:tcW w:w="3708" w:type="dxa"/>
          </w:tcPr>
          <w:p w14:paraId="47E8A33A" w14:textId="77777777" w:rsidR="00D43BAC" w:rsidRPr="00D43BAC" w:rsidRDefault="00D43BAC" w:rsidP="009B11D8">
            <w:pPr>
              <w:tabs>
                <w:tab w:val="left" w:pos="426"/>
              </w:tabs>
              <w:spacing w:after="120"/>
              <w:rPr>
                <w:rFonts w:ascii="Times New Roman" w:hAnsi="Times New Roman" w:cs="Times New Roman"/>
                <w:b/>
                <w:bCs/>
              </w:rPr>
            </w:pPr>
            <w:r w:rsidRPr="00D43BAC">
              <w:rPr>
                <w:rFonts w:ascii="Times New Roman" w:hAnsi="Times New Roman" w:cs="Times New Roman"/>
                <w:b/>
                <w:bCs/>
              </w:rPr>
              <w:t>Risks</w:t>
            </w:r>
          </w:p>
        </w:tc>
        <w:tc>
          <w:tcPr>
            <w:tcW w:w="4950" w:type="dxa"/>
          </w:tcPr>
          <w:p w14:paraId="42CABCE4" w14:textId="77777777" w:rsidR="00D43BAC" w:rsidRPr="00D43BAC" w:rsidRDefault="00D43BAC" w:rsidP="009B11D8">
            <w:pPr>
              <w:tabs>
                <w:tab w:val="left" w:pos="426"/>
              </w:tabs>
              <w:spacing w:after="120"/>
              <w:rPr>
                <w:rFonts w:ascii="Times New Roman" w:hAnsi="Times New Roman" w:cs="Times New Roman"/>
              </w:rPr>
            </w:pPr>
            <w:r w:rsidRPr="00D43BAC">
              <w:rPr>
                <w:rFonts w:ascii="Times New Roman" w:hAnsi="Times New Roman" w:cs="Times New Roman"/>
                <w:b/>
              </w:rPr>
              <w:t>Mitigation measures</w:t>
            </w:r>
          </w:p>
        </w:tc>
      </w:tr>
      <w:tr w:rsidR="00D43BAC" w:rsidRPr="00D43BAC" w14:paraId="096EBEF1" w14:textId="77777777" w:rsidTr="00D43BAC">
        <w:tc>
          <w:tcPr>
            <w:tcW w:w="3708" w:type="dxa"/>
          </w:tcPr>
          <w:p w14:paraId="55991B24" w14:textId="77777777" w:rsidR="00D43BAC" w:rsidRPr="00D43BAC" w:rsidRDefault="00D43BAC" w:rsidP="009B11D8">
            <w:pPr>
              <w:tabs>
                <w:tab w:val="left" w:pos="426"/>
              </w:tabs>
              <w:spacing w:after="120"/>
              <w:rPr>
                <w:rFonts w:ascii="Times New Roman" w:hAnsi="Times New Roman" w:cs="Times New Roman"/>
              </w:rPr>
            </w:pPr>
            <w:r w:rsidRPr="00D43BAC">
              <w:rPr>
                <w:rFonts w:ascii="Times New Roman" w:hAnsi="Times New Roman" w:cs="Times New Roman"/>
              </w:rPr>
              <w:t>Delays and/or mismatches in project implementation.</w:t>
            </w:r>
          </w:p>
        </w:tc>
        <w:tc>
          <w:tcPr>
            <w:tcW w:w="4950" w:type="dxa"/>
          </w:tcPr>
          <w:p w14:paraId="6DB30FB7" w14:textId="77777777" w:rsidR="00D43BAC" w:rsidRPr="00D43BAC" w:rsidRDefault="00D43BAC" w:rsidP="009B11D8">
            <w:pPr>
              <w:tabs>
                <w:tab w:val="left" w:pos="426"/>
              </w:tabs>
              <w:spacing w:after="120"/>
              <w:rPr>
                <w:rFonts w:ascii="Times New Roman" w:hAnsi="Times New Roman" w:cs="Times New Roman"/>
              </w:rPr>
            </w:pPr>
            <w:r w:rsidRPr="00D43BAC">
              <w:rPr>
                <w:rFonts w:ascii="Times New Roman" w:hAnsi="Times New Roman" w:cs="Times New Roman"/>
              </w:rPr>
              <w:t>This risk will be mitigated by close monitoring project workplan and clear project management procedures.</w:t>
            </w:r>
          </w:p>
        </w:tc>
      </w:tr>
      <w:tr w:rsidR="00D43BAC" w:rsidRPr="00D43BAC" w14:paraId="709D3D56" w14:textId="77777777" w:rsidTr="00D43BAC">
        <w:tc>
          <w:tcPr>
            <w:tcW w:w="3708" w:type="dxa"/>
          </w:tcPr>
          <w:p w14:paraId="789FE6E8" w14:textId="77777777" w:rsidR="00D43BAC" w:rsidRPr="00D43BAC" w:rsidRDefault="00D43BAC" w:rsidP="009B11D8">
            <w:pPr>
              <w:tabs>
                <w:tab w:val="left" w:pos="426"/>
              </w:tabs>
              <w:spacing w:after="120"/>
              <w:rPr>
                <w:rFonts w:ascii="Times New Roman" w:hAnsi="Times New Roman" w:cs="Times New Roman"/>
              </w:rPr>
            </w:pPr>
            <w:r w:rsidRPr="00D43BAC">
              <w:rPr>
                <w:rFonts w:ascii="Times New Roman" w:hAnsi="Times New Roman" w:cs="Times New Roman"/>
                <w:bCs/>
              </w:rPr>
              <w:t>Elections at the central government</w:t>
            </w:r>
          </w:p>
        </w:tc>
        <w:tc>
          <w:tcPr>
            <w:tcW w:w="4950" w:type="dxa"/>
          </w:tcPr>
          <w:p w14:paraId="296A5DCD" w14:textId="77777777" w:rsidR="00D43BAC" w:rsidRPr="00D43BAC" w:rsidRDefault="00D43BAC" w:rsidP="009B11D8">
            <w:pPr>
              <w:tabs>
                <w:tab w:val="left" w:pos="426"/>
              </w:tabs>
              <w:spacing w:after="120"/>
              <w:rPr>
                <w:rFonts w:ascii="Times New Roman" w:hAnsi="Times New Roman" w:cs="Times New Roman"/>
              </w:rPr>
            </w:pPr>
            <w:r w:rsidRPr="00D43BAC">
              <w:rPr>
                <w:rFonts w:ascii="Times New Roman" w:hAnsi="Times New Roman" w:cs="Times New Roman"/>
                <w:bCs/>
              </w:rPr>
              <w:t>The upcoming parliamentary elections are scheduled for spring 2025. TFL will conduct thorough planning to avoid activities that overlap the election process.</w:t>
            </w:r>
          </w:p>
        </w:tc>
      </w:tr>
      <w:tr w:rsidR="00D43BAC" w:rsidRPr="00D43BAC" w14:paraId="544EF2CC" w14:textId="77777777" w:rsidTr="00D43BAC">
        <w:tc>
          <w:tcPr>
            <w:tcW w:w="3708" w:type="dxa"/>
          </w:tcPr>
          <w:p w14:paraId="5B471177" w14:textId="77777777" w:rsidR="00D43BAC" w:rsidRPr="00D43BAC" w:rsidRDefault="00D43BAC" w:rsidP="009B11D8">
            <w:pPr>
              <w:tabs>
                <w:tab w:val="left" w:pos="426"/>
              </w:tabs>
              <w:spacing w:after="120"/>
              <w:rPr>
                <w:rFonts w:ascii="Times New Roman" w:hAnsi="Times New Roman" w:cs="Times New Roman"/>
                <w:bCs/>
              </w:rPr>
            </w:pPr>
            <w:r w:rsidRPr="00D43BAC">
              <w:rPr>
                <w:rFonts w:ascii="Times New Roman" w:hAnsi="Times New Roman" w:cs="Times New Roman"/>
              </w:rPr>
              <w:t>The willingness of the key stakeholders to collaborate.</w:t>
            </w:r>
          </w:p>
        </w:tc>
        <w:tc>
          <w:tcPr>
            <w:tcW w:w="4950" w:type="dxa"/>
          </w:tcPr>
          <w:p w14:paraId="5075DA92" w14:textId="77777777" w:rsidR="00D43BAC" w:rsidRPr="00D43BAC" w:rsidRDefault="00D43BAC" w:rsidP="009B11D8">
            <w:pPr>
              <w:tabs>
                <w:tab w:val="left" w:pos="426"/>
              </w:tabs>
              <w:spacing w:after="120"/>
              <w:rPr>
                <w:rFonts w:ascii="Times New Roman" w:hAnsi="Times New Roman" w:cs="Times New Roman"/>
              </w:rPr>
            </w:pPr>
            <w:r w:rsidRPr="00D43BAC">
              <w:rPr>
                <w:rFonts w:ascii="Times New Roman" w:hAnsi="Times New Roman" w:cs="Times New Roman"/>
              </w:rPr>
              <w:t>Preliminary consultations have been conducted with the main key stakeholders to increase their interest in the proposed project and to mitigate the possible risks.</w:t>
            </w:r>
          </w:p>
        </w:tc>
      </w:tr>
    </w:tbl>
    <w:p w14:paraId="4EB96AB3" w14:textId="77777777" w:rsidR="00D43BAC" w:rsidRPr="009B11D8" w:rsidRDefault="00D43BAC" w:rsidP="009B11D8">
      <w:pPr>
        <w:tabs>
          <w:tab w:val="left" w:pos="2520"/>
          <w:tab w:val="left" w:pos="4236"/>
          <w:tab w:val="left" w:pos="5962"/>
          <w:tab w:val="left" w:pos="7798"/>
          <w:tab w:val="left" w:pos="8518"/>
        </w:tabs>
        <w:spacing w:after="120"/>
        <w:ind w:right="254"/>
        <w:rPr>
          <w:rFonts w:ascii="Times New Roman" w:hAnsi="Times New Roman"/>
          <w:spacing w:val="-1"/>
          <w:sz w:val="22"/>
          <w:szCs w:val="22"/>
        </w:rPr>
      </w:pPr>
    </w:p>
    <w:p w14:paraId="0BEB4400" w14:textId="77777777" w:rsidR="00D81857" w:rsidRPr="009B11D8" w:rsidRDefault="00D81857" w:rsidP="009B11D8">
      <w:pPr>
        <w:pStyle w:val="Heading1"/>
      </w:pPr>
      <w:bookmarkStart w:id="10" w:name="_Toc169536366"/>
      <w:r w:rsidRPr="009B11D8">
        <w:t>SCOPE OF THE WORK</w:t>
      </w:r>
      <w:bookmarkEnd w:id="10"/>
    </w:p>
    <w:p w14:paraId="5B9C73EA" w14:textId="77777777" w:rsidR="00D81857" w:rsidRPr="009B11D8" w:rsidRDefault="00D81857" w:rsidP="009B11D8">
      <w:pPr>
        <w:pStyle w:val="Heading2"/>
        <w:spacing w:before="0" w:after="120"/>
        <w:rPr>
          <w:sz w:val="22"/>
          <w:szCs w:val="22"/>
        </w:rPr>
      </w:pPr>
      <w:bookmarkStart w:id="11" w:name="_Toc169536367"/>
      <w:r w:rsidRPr="009B11D8">
        <w:rPr>
          <w:sz w:val="22"/>
          <w:szCs w:val="22"/>
        </w:rPr>
        <w:t>General</w:t>
      </w:r>
      <w:bookmarkEnd w:id="11"/>
    </w:p>
    <w:p w14:paraId="1C17AF87" w14:textId="77777777" w:rsidR="00D81857" w:rsidRPr="009B11D8" w:rsidRDefault="00D81857" w:rsidP="009B11D8">
      <w:pPr>
        <w:pStyle w:val="Heading3"/>
        <w:spacing w:after="120"/>
      </w:pPr>
      <w:r w:rsidRPr="009B11D8">
        <w:t xml:space="preserve">Description of the </w:t>
      </w:r>
      <w:r w:rsidR="002E468E" w:rsidRPr="009B11D8">
        <w:t>assignment</w:t>
      </w:r>
    </w:p>
    <w:p w14:paraId="705996FA" w14:textId="5E949BCF" w:rsidR="00AD2BA2" w:rsidRPr="009B11D8" w:rsidRDefault="00AD2BA2" w:rsidP="009B11D8">
      <w:pPr>
        <w:spacing w:after="0"/>
        <w:rPr>
          <w:rFonts w:ascii="Times New Roman" w:hAnsi="Times New Roman"/>
          <w:sz w:val="22"/>
          <w:szCs w:val="22"/>
        </w:rPr>
      </w:pPr>
      <w:r w:rsidRPr="009B11D8">
        <w:rPr>
          <w:rFonts w:ascii="Times New Roman" w:hAnsi="Times New Roman"/>
          <w:sz w:val="22"/>
          <w:szCs w:val="22"/>
        </w:rPr>
        <w:t>This contract seeks to draft a research study on the prevalence of informal payments in public healthcare centres</w:t>
      </w:r>
      <w:r w:rsidR="009B11D8">
        <w:rPr>
          <w:rFonts w:ascii="Times New Roman" w:hAnsi="Times New Roman"/>
          <w:sz w:val="22"/>
          <w:szCs w:val="22"/>
        </w:rPr>
        <w:t>.</w:t>
      </w:r>
    </w:p>
    <w:p w14:paraId="53B58783" w14:textId="0819B5EC" w:rsidR="00D81857" w:rsidRPr="009B11D8" w:rsidRDefault="00AD2BA2" w:rsidP="009B11D8">
      <w:pPr>
        <w:spacing w:after="120"/>
        <w:rPr>
          <w:rFonts w:ascii="Times New Roman" w:hAnsi="Times New Roman"/>
          <w:sz w:val="22"/>
          <w:szCs w:val="22"/>
        </w:rPr>
      </w:pPr>
      <w:r w:rsidRPr="009B11D8">
        <w:rPr>
          <w:rFonts w:ascii="Times New Roman" w:hAnsi="Times New Roman"/>
          <w:sz w:val="22"/>
          <w:szCs w:val="22"/>
        </w:rPr>
        <w:t xml:space="preserve">The objective of the study is to generate data on the prevalence of informal payments in public healthcare centres of Tirana Municipality. The research will aim to explore the prevalence of informal payments, the contexts in which they occur, type of services involved, number of payments made, impact on the quality of healthcare received of the citizens, the level of information on available reporting mechanisms etc. One expert will be contracted to design the research methodology, its instrument, analyse the data gathered and write the research report. </w:t>
      </w:r>
    </w:p>
    <w:p w14:paraId="761C92A4" w14:textId="77777777" w:rsidR="00D81857" w:rsidRPr="009B11D8" w:rsidRDefault="00D81857" w:rsidP="009B11D8">
      <w:pPr>
        <w:pStyle w:val="Heading3"/>
        <w:spacing w:after="120"/>
      </w:pPr>
      <w:r w:rsidRPr="009B11D8">
        <w:t>Geographical area to be covered</w:t>
      </w:r>
    </w:p>
    <w:p w14:paraId="4132868E" w14:textId="5BB722DC" w:rsidR="00D81857" w:rsidRPr="009B11D8" w:rsidRDefault="00AD2BA2" w:rsidP="009B11D8">
      <w:pPr>
        <w:spacing w:after="120"/>
        <w:rPr>
          <w:rFonts w:ascii="Times New Roman" w:hAnsi="Times New Roman"/>
          <w:sz w:val="22"/>
          <w:szCs w:val="22"/>
        </w:rPr>
      </w:pPr>
      <w:r w:rsidRPr="009B11D8">
        <w:rPr>
          <w:rFonts w:ascii="Times New Roman" w:hAnsi="Times New Roman"/>
          <w:sz w:val="22"/>
          <w:szCs w:val="22"/>
        </w:rPr>
        <w:t>Municipality of Tirana</w:t>
      </w:r>
    </w:p>
    <w:p w14:paraId="4A60BB7E" w14:textId="77777777" w:rsidR="00D81857" w:rsidRPr="009B11D8" w:rsidRDefault="00D81857" w:rsidP="009B11D8">
      <w:pPr>
        <w:pStyle w:val="Heading3"/>
        <w:spacing w:after="120"/>
      </w:pPr>
      <w:r w:rsidRPr="009B11D8">
        <w:t>Target groups</w:t>
      </w:r>
    </w:p>
    <w:p w14:paraId="15162B57" w14:textId="6232B4D6" w:rsidR="00AD2BA2" w:rsidRPr="009B11D8" w:rsidRDefault="00AD2BA2" w:rsidP="009B11D8">
      <w:pPr>
        <w:spacing w:after="120"/>
        <w:rPr>
          <w:rFonts w:ascii="Times New Roman" w:hAnsi="Times New Roman"/>
          <w:sz w:val="22"/>
          <w:szCs w:val="22"/>
        </w:rPr>
      </w:pPr>
      <w:r w:rsidRPr="009B11D8">
        <w:rPr>
          <w:rFonts w:ascii="Times New Roman" w:hAnsi="Times New Roman"/>
          <w:sz w:val="22"/>
          <w:szCs w:val="22"/>
        </w:rPr>
        <w:t>At least 400 citizens will be reached through the research survey, who receive healthcare services from 10 public healthcare centres, both urban and rural ones.</w:t>
      </w:r>
    </w:p>
    <w:p w14:paraId="0323DB8B" w14:textId="20109294" w:rsidR="00D81857" w:rsidRDefault="00D81857" w:rsidP="009B11D8">
      <w:pPr>
        <w:pStyle w:val="Heading2"/>
        <w:spacing w:before="0" w:after="120"/>
        <w:rPr>
          <w:sz w:val="22"/>
          <w:szCs w:val="22"/>
        </w:rPr>
      </w:pPr>
      <w:bookmarkStart w:id="12" w:name="_Ref20657225"/>
      <w:bookmarkStart w:id="13" w:name="_Toc169536368"/>
      <w:r w:rsidRPr="009B11D8">
        <w:rPr>
          <w:sz w:val="22"/>
          <w:szCs w:val="22"/>
        </w:rPr>
        <w:t xml:space="preserve">Specific </w:t>
      </w:r>
      <w:r w:rsidR="00CA7163" w:rsidRPr="009B11D8">
        <w:rPr>
          <w:sz w:val="22"/>
          <w:szCs w:val="22"/>
        </w:rPr>
        <w:t>work</w:t>
      </w:r>
      <w:bookmarkEnd w:id="12"/>
      <w:bookmarkEnd w:id="13"/>
    </w:p>
    <w:p w14:paraId="4E98AF19" w14:textId="4E848530" w:rsidR="00E45EA0" w:rsidRPr="00E45EA0" w:rsidRDefault="00E45EA0" w:rsidP="00E45EA0">
      <w:pPr>
        <w:pStyle w:val="ListBullet"/>
        <w:numPr>
          <w:ilvl w:val="0"/>
          <w:numId w:val="35"/>
        </w:numPr>
        <w:spacing w:after="0"/>
        <w:rPr>
          <w:lang w:val="sq-AL"/>
        </w:rPr>
      </w:pPr>
      <w:r w:rsidRPr="00E45EA0">
        <w:rPr>
          <w:lang w:val="sq-AL"/>
        </w:rPr>
        <w:t>Developing the study methodology, including the research framework, data collection approach, and analysis plan;</w:t>
      </w:r>
    </w:p>
    <w:p w14:paraId="52821EF5" w14:textId="199A3696" w:rsidR="00E45EA0" w:rsidRPr="00E45EA0" w:rsidRDefault="00E45EA0" w:rsidP="00E45EA0">
      <w:pPr>
        <w:pStyle w:val="ListBullet"/>
        <w:numPr>
          <w:ilvl w:val="0"/>
          <w:numId w:val="35"/>
        </w:numPr>
        <w:spacing w:after="0"/>
        <w:rPr>
          <w:lang w:val="sq-AL"/>
        </w:rPr>
      </w:pPr>
      <w:r w:rsidRPr="00E45EA0">
        <w:rPr>
          <w:lang w:val="sq-AL"/>
        </w:rPr>
        <w:t xml:space="preserve">Designing survey instruments (questionnaires) for patient interviews, </w:t>
      </w:r>
      <w:r w:rsidR="006911EC">
        <w:rPr>
          <w:lang w:val="sq-AL"/>
        </w:rPr>
        <w:t xml:space="preserve">with </w:t>
      </w:r>
      <w:r w:rsidRPr="00E45EA0">
        <w:rPr>
          <w:lang w:val="sq-AL"/>
        </w:rPr>
        <w:t>closed-ended questions to explore the phenomenon of informal payments in primary healthcare centers and their underlying causes;</w:t>
      </w:r>
    </w:p>
    <w:p w14:paraId="64EA84C7" w14:textId="4F8F885A" w:rsidR="00E45EA0" w:rsidRPr="00E45EA0" w:rsidRDefault="00E45EA0" w:rsidP="00E45EA0">
      <w:pPr>
        <w:pStyle w:val="ListBullet"/>
        <w:numPr>
          <w:ilvl w:val="0"/>
          <w:numId w:val="35"/>
        </w:numPr>
        <w:spacing w:after="0"/>
        <w:rPr>
          <w:lang w:val="sq-AL"/>
        </w:rPr>
      </w:pPr>
      <w:r w:rsidRPr="00E45EA0">
        <w:rPr>
          <w:lang w:val="sq-AL"/>
        </w:rPr>
        <w:t xml:space="preserve">Structuring and facilitating </w:t>
      </w:r>
      <w:r w:rsidR="006911EC">
        <w:rPr>
          <w:lang w:val="sq-AL"/>
        </w:rPr>
        <w:t xml:space="preserve">two </w:t>
      </w:r>
      <w:r w:rsidRPr="00E45EA0">
        <w:rPr>
          <w:lang w:val="sq-AL"/>
        </w:rPr>
        <w:t>focus groups with patients;</w:t>
      </w:r>
    </w:p>
    <w:p w14:paraId="13F4B617" w14:textId="329270B5" w:rsidR="00E45EA0" w:rsidRPr="00E45EA0" w:rsidRDefault="00E45EA0" w:rsidP="00E45EA0">
      <w:pPr>
        <w:pStyle w:val="ListBullet"/>
        <w:numPr>
          <w:ilvl w:val="0"/>
          <w:numId w:val="35"/>
        </w:numPr>
        <w:spacing w:after="0"/>
        <w:rPr>
          <w:lang w:val="sq-AL"/>
        </w:rPr>
      </w:pPr>
      <w:r w:rsidRPr="00E45EA0">
        <w:rPr>
          <w:lang w:val="sq-AL"/>
        </w:rPr>
        <w:t>Conducting desk research on existing studies, policies, and practices related to health misinformation, public health communication, and informal payments in healthcare in Albania;</w:t>
      </w:r>
    </w:p>
    <w:p w14:paraId="2DFA4422" w14:textId="21B70F36" w:rsidR="00E45EA0" w:rsidRPr="00442485" w:rsidRDefault="00E45EA0" w:rsidP="00E45EA0">
      <w:pPr>
        <w:pStyle w:val="ListBullet"/>
        <w:numPr>
          <w:ilvl w:val="0"/>
          <w:numId w:val="35"/>
        </w:numPr>
        <w:spacing w:after="0"/>
        <w:rPr>
          <w:lang w:val="sq-AL"/>
        </w:rPr>
      </w:pPr>
      <w:r w:rsidRPr="00442485">
        <w:rPr>
          <w:lang w:val="sq-AL"/>
        </w:rPr>
        <w:t xml:space="preserve">Analyzing qualitative and quantitative data to identify </w:t>
      </w:r>
      <w:r w:rsidR="00442485" w:rsidRPr="00442485">
        <w:rPr>
          <w:lang w:val="sq-AL"/>
        </w:rPr>
        <w:t xml:space="preserve">prevalence of </w:t>
      </w:r>
      <w:r w:rsidRPr="00442485">
        <w:rPr>
          <w:lang w:val="sq-AL"/>
        </w:rPr>
        <w:t xml:space="preserve">informal payments in </w:t>
      </w:r>
      <w:r w:rsidR="00442485">
        <w:rPr>
          <w:lang w:val="sq-AL"/>
        </w:rPr>
        <w:t xml:space="preserve">public </w:t>
      </w:r>
      <w:r w:rsidRPr="00442485">
        <w:rPr>
          <w:lang w:val="sq-AL"/>
        </w:rPr>
        <w:t>healthcare</w:t>
      </w:r>
      <w:r w:rsidR="00442485">
        <w:rPr>
          <w:lang w:val="sq-AL"/>
        </w:rPr>
        <w:t xml:space="preserve"> centers</w:t>
      </w:r>
      <w:r w:rsidR="00442485" w:rsidRPr="00442485">
        <w:rPr>
          <w:lang w:val="sq-AL"/>
        </w:rPr>
        <w:t>, types of payments, influencing factors</w:t>
      </w:r>
      <w:r w:rsidR="00442485">
        <w:rPr>
          <w:lang w:val="sq-AL"/>
        </w:rPr>
        <w:t xml:space="preserve"> etc</w:t>
      </w:r>
      <w:r w:rsidRPr="00442485">
        <w:rPr>
          <w:lang w:val="sq-AL"/>
        </w:rPr>
        <w:t>;</w:t>
      </w:r>
    </w:p>
    <w:p w14:paraId="75149388" w14:textId="2F6960EA" w:rsidR="00E45EA0" w:rsidRPr="00442485" w:rsidRDefault="00E45EA0" w:rsidP="00E45EA0">
      <w:pPr>
        <w:pStyle w:val="ListBullet"/>
        <w:numPr>
          <w:ilvl w:val="0"/>
          <w:numId w:val="35"/>
        </w:numPr>
        <w:spacing w:after="0"/>
        <w:rPr>
          <w:color w:val="000000" w:themeColor="text1"/>
          <w:lang w:val="sq-AL"/>
        </w:rPr>
      </w:pPr>
      <w:r w:rsidRPr="00442485">
        <w:rPr>
          <w:color w:val="000000" w:themeColor="text1"/>
          <w:lang w:val="sq-AL"/>
        </w:rPr>
        <w:t>Providing recommendations on</w:t>
      </w:r>
      <w:r w:rsidR="00442485" w:rsidRPr="00442485">
        <w:rPr>
          <w:color w:val="000000" w:themeColor="text1"/>
          <w:lang w:val="sq-AL"/>
        </w:rPr>
        <w:t xml:space="preserve"> how to </w:t>
      </w:r>
      <w:r w:rsidRPr="00442485">
        <w:rPr>
          <w:color w:val="000000" w:themeColor="text1"/>
          <w:lang w:val="sq-AL"/>
        </w:rPr>
        <w:t>reduce</w:t>
      </w:r>
      <w:r w:rsidR="00442485" w:rsidRPr="00442485">
        <w:rPr>
          <w:color w:val="000000" w:themeColor="text1"/>
          <w:lang w:val="sq-AL"/>
        </w:rPr>
        <w:t xml:space="preserve"> or eleminate</w:t>
      </w:r>
      <w:r w:rsidRPr="00442485">
        <w:rPr>
          <w:color w:val="000000" w:themeColor="text1"/>
          <w:lang w:val="sq-AL"/>
        </w:rPr>
        <w:t xml:space="preserve"> informal payments;</w:t>
      </w:r>
    </w:p>
    <w:p w14:paraId="2FF5B714" w14:textId="6AD21983" w:rsidR="00E45EA0" w:rsidRPr="00386A2D" w:rsidRDefault="00E45EA0" w:rsidP="00E45EA0">
      <w:pPr>
        <w:pStyle w:val="ListBullet"/>
        <w:numPr>
          <w:ilvl w:val="0"/>
          <w:numId w:val="35"/>
        </w:numPr>
        <w:spacing w:after="0"/>
      </w:pPr>
      <w:r w:rsidRPr="00E45EA0">
        <w:rPr>
          <w:lang w:val="sq-AL"/>
        </w:rPr>
        <w:t>Drafting a comprehensive study report with an executive summary, key findings</w:t>
      </w:r>
      <w:r w:rsidR="00377A13">
        <w:rPr>
          <w:lang w:val="sq-AL"/>
        </w:rPr>
        <w:t xml:space="preserve"> </w:t>
      </w:r>
      <w:r w:rsidRPr="00E45EA0">
        <w:rPr>
          <w:lang w:val="sq-AL"/>
        </w:rPr>
        <w:t>and actionable recommendations</w:t>
      </w:r>
      <w:r w:rsidR="00386A2D">
        <w:rPr>
          <w:lang w:val="sq-AL"/>
        </w:rPr>
        <w:t>;</w:t>
      </w:r>
    </w:p>
    <w:p w14:paraId="27800919" w14:textId="6CFDC05C" w:rsidR="00386A2D" w:rsidRDefault="00386A2D" w:rsidP="00386A2D">
      <w:pPr>
        <w:pStyle w:val="ListBullet"/>
        <w:numPr>
          <w:ilvl w:val="0"/>
          <w:numId w:val="35"/>
        </w:numPr>
        <w:spacing w:after="0"/>
      </w:pPr>
      <w:r w:rsidRPr="00386A2D">
        <w:t>Presentation of the report's findings and recommendations in a roundtable with stakeholders</w:t>
      </w:r>
      <w:r>
        <w:t>.</w:t>
      </w:r>
    </w:p>
    <w:p w14:paraId="2F203E43" w14:textId="77777777" w:rsidR="00E45EA0" w:rsidRPr="00E45EA0" w:rsidRDefault="00E45EA0" w:rsidP="00E45EA0">
      <w:pPr>
        <w:pStyle w:val="ListBullet"/>
        <w:numPr>
          <w:ilvl w:val="0"/>
          <w:numId w:val="0"/>
        </w:numPr>
        <w:spacing w:after="0"/>
        <w:ind w:left="360"/>
      </w:pPr>
    </w:p>
    <w:p w14:paraId="5FE2BA37" w14:textId="77777777" w:rsidR="00D81857" w:rsidRPr="009B11D8" w:rsidRDefault="00D81857" w:rsidP="009B11D8">
      <w:pPr>
        <w:pStyle w:val="Heading1"/>
      </w:pPr>
      <w:bookmarkStart w:id="14" w:name="_Toc169536370"/>
      <w:r w:rsidRPr="009B11D8">
        <w:lastRenderedPageBreak/>
        <w:t>LOGISTICS AND TIMING</w:t>
      </w:r>
      <w:bookmarkEnd w:id="14"/>
    </w:p>
    <w:p w14:paraId="180ECACA" w14:textId="77777777" w:rsidR="00D81857" w:rsidRPr="009B11D8" w:rsidRDefault="00D81857" w:rsidP="009B11D8">
      <w:pPr>
        <w:pStyle w:val="Heading2"/>
        <w:spacing w:before="0" w:after="120"/>
        <w:rPr>
          <w:sz w:val="22"/>
          <w:szCs w:val="22"/>
        </w:rPr>
      </w:pPr>
      <w:bookmarkStart w:id="15" w:name="_Toc169536371"/>
      <w:r w:rsidRPr="009B11D8">
        <w:rPr>
          <w:sz w:val="22"/>
          <w:szCs w:val="22"/>
        </w:rPr>
        <w:t>Location</w:t>
      </w:r>
      <w:bookmarkEnd w:id="15"/>
    </w:p>
    <w:p w14:paraId="0A867610" w14:textId="6AF6536C" w:rsidR="00D81857" w:rsidRPr="009B11D8" w:rsidRDefault="00AD2BA2" w:rsidP="009B11D8">
      <w:pPr>
        <w:spacing w:after="120"/>
        <w:rPr>
          <w:rFonts w:ascii="Times New Roman" w:eastAsia="Calibri" w:hAnsi="Times New Roman"/>
          <w:sz w:val="22"/>
          <w:szCs w:val="22"/>
        </w:rPr>
      </w:pPr>
      <w:r w:rsidRPr="009B11D8">
        <w:rPr>
          <w:rFonts w:ascii="Times New Roman" w:hAnsi="Times New Roman"/>
          <w:sz w:val="22"/>
          <w:szCs w:val="22"/>
        </w:rPr>
        <w:t>Tirana-Albania</w:t>
      </w:r>
    </w:p>
    <w:p w14:paraId="636BECA6" w14:textId="77777777" w:rsidR="00D81857" w:rsidRPr="009B11D8" w:rsidRDefault="00875B1B" w:rsidP="009B11D8">
      <w:pPr>
        <w:pStyle w:val="Heading2"/>
        <w:spacing w:before="0" w:after="120"/>
        <w:rPr>
          <w:sz w:val="22"/>
          <w:szCs w:val="22"/>
        </w:rPr>
      </w:pPr>
      <w:bookmarkStart w:id="16" w:name="_Toc169536372"/>
      <w:r w:rsidRPr="009B11D8">
        <w:rPr>
          <w:sz w:val="22"/>
          <w:szCs w:val="22"/>
        </w:rPr>
        <w:t>Start</w:t>
      </w:r>
      <w:r w:rsidR="00D81857" w:rsidRPr="009B11D8">
        <w:rPr>
          <w:sz w:val="22"/>
          <w:szCs w:val="22"/>
        </w:rPr>
        <w:t xml:space="preserve"> date &amp; </w:t>
      </w:r>
      <w:r w:rsidR="00E21553" w:rsidRPr="009B11D8">
        <w:rPr>
          <w:sz w:val="22"/>
          <w:szCs w:val="22"/>
        </w:rPr>
        <w:t>p</w:t>
      </w:r>
      <w:r w:rsidR="00D81857" w:rsidRPr="009B11D8">
        <w:rPr>
          <w:sz w:val="22"/>
          <w:szCs w:val="22"/>
        </w:rPr>
        <w:t xml:space="preserve">eriod of </w:t>
      </w:r>
      <w:r w:rsidR="006B423E" w:rsidRPr="009B11D8">
        <w:rPr>
          <w:sz w:val="22"/>
          <w:szCs w:val="22"/>
        </w:rPr>
        <w:t>implementation</w:t>
      </w:r>
      <w:r w:rsidR="00C77E2E" w:rsidRPr="009B11D8">
        <w:rPr>
          <w:sz w:val="22"/>
          <w:szCs w:val="22"/>
        </w:rPr>
        <w:t xml:space="preserve"> of tasks</w:t>
      </w:r>
      <w:bookmarkEnd w:id="16"/>
    </w:p>
    <w:p w14:paraId="3E6275EB" w14:textId="02EF228F" w:rsidR="00935F4D" w:rsidRDefault="00D81857" w:rsidP="009B11D8">
      <w:pPr>
        <w:spacing w:after="120"/>
        <w:rPr>
          <w:rFonts w:ascii="Times New Roman" w:hAnsi="Times New Roman"/>
          <w:sz w:val="22"/>
          <w:szCs w:val="22"/>
        </w:rPr>
      </w:pPr>
      <w:r w:rsidRPr="009B11D8">
        <w:rPr>
          <w:rFonts w:ascii="Times New Roman" w:hAnsi="Times New Roman"/>
          <w:sz w:val="22"/>
          <w:szCs w:val="22"/>
        </w:rPr>
        <w:t xml:space="preserve">The intended </w:t>
      </w:r>
      <w:r w:rsidR="00875B1B" w:rsidRPr="009B11D8">
        <w:rPr>
          <w:rFonts w:ascii="Times New Roman" w:hAnsi="Times New Roman"/>
          <w:sz w:val="22"/>
          <w:szCs w:val="22"/>
        </w:rPr>
        <w:t>start</w:t>
      </w:r>
      <w:r w:rsidRPr="009B11D8">
        <w:rPr>
          <w:rFonts w:ascii="Times New Roman" w:hAnsi="Times New Roman"/>
          <w:sz w:val="22"/>
          <w:szCs w:val="22"/>
        </w:rPr>
        <w:t xml:space="preserve"> date is </w:t>
      </w:r>
      <w:r w:rsidR="00AD2BA2" w:rsidRPr="009B11D8">
        <w:rPr>
          <w:rFonts w:ascii="Times New Roman" w:hAnsi="Times New Roman"/>
          <w:sz w:val="22"/>
          <w:szCs w:val="22"/>
        </w:rPr>
        <w:t>the date of signature of the contract between parties</w:t>
      </w:r>
      <w:r w:rsidRPr="009B11D8">
        <w:rPr>
          <w:rFonts w:ascii="Times New Roman" w:hAnsi="Times New Roman"/>
          <w:sz w:val="22"/>
          <w:szCs w:val="22"/>
        </w:rPr>
        <w:t xml:space="preserve"> and the period of </w:t>
      </w:r>
      <w:r w:rsidR="006B423E" w:rsidRPr="009B11D8">
        <w:rPr>
          <w:rFonts w:ascii="Times New Roman" w:hAnsi="Times New Roman"/>
          <w:sz w:val="22"/>
          <w:szCs w:val="22"/>
        </w:rPr>
        <w:t>implementation</w:t>
      </w:r>
      <w:r w:rsidRPr="009B11D8">
        <w:rPr>
          <w:rFonts w:ascii="Times New Roman" w:hAnsi="Times New Roman"/>
          <w:sz w:val="22"/>
          <w:szCs w:val="22"/>
        </w:rPr>
        <w:t xml:space="preserve"> of the contract will </w:t>
      </w:r>
      <w:r w:rsidR="002961B1">
        <w:rPr>
          <w:rFonts w:ascii="Times New Roman" w:hAnsi="Times New Roman"/>
          <w:sz w:val="22"/>
          <w:szCs w:val="22"/>
        </w:rPr>
        <w:t>be no later than June 30, 2025.</w:t>
      </w:r>
    </w:p>
    <w:p w14:paraId="3D40738E" w14:textId="77777777" w:rsidR="009B11D8" w:rsidRPr="009B11D8" w:rsidRDefault="009B11D8" w:rsidP="009B11D8">
      <w:pPr>
        <w:spacing w:after="120"/>
        <w:rPr>
          <w:rFonts w:ascii="Times New Roman" w:hAnsi="Times New Roman"/>
          <w:sz w:val="22"/>
          <w:szCs w:val="22"/>
        </w:rPr>
      </w:pPr>
    </w:p>
    <w:p w14:paraId="16246341" w14:textId="77777777" w:rsidR="00D81857" w:rsidRPr="009B11D8" w:rsidRDefault="00D81857" w:rsidP="009B11D8">
      <w:pPr>
        <w:pStyle w:val="Heading1"/>
      </w:pPr>
      <w:bookmarkStart w:id="17" w:name="_Toc169536373"/>
      <w:r w:rsidRPr="009B11D8">
        <w:t>REQUIREMENTS</w:t>
      </w:r>
      <w:bookmarkEnd w:id="17"/>
    </w:p>
    <w:p w14:paraId="0D0081B8" w14:textId="72238171" w:rsidR="00D81857" w:rsidRPr="009B11D8" w:rsidRDefault="001D05A6" w:rsidP="009B11D8">
      <w:pPr>
        <w:pStyle w:val="Heading2"/>
        <w:spacing w:before="0" w:after="120"/>
        <w:rPr>
          <w:sz w:val="22"/>
          <w:szCs w:val="22"/>
        </w:rPr>
      </w:pPr>
      <w:bookmarkStart w:id="18" w:name="_Toc169536374"/>
      <w:r w:rsidRPr="009B11D8">
        <w:rPr>
          <w:sz w:val="22"/>
          <w:szCs w:val="22"/>
        </w:rPr>
        <w:t>Personnel</w:t>
      </w:r>
      <w:bookmarkEnd w:id="18"/>
    </w:p>
    <w:p w14:paraId="677D1FCC" w14:textId="14A12C16" w:rsidR="00C7526D" w:rsidRPr="009B11D8" w:rsidRDefault="0006795C" w:rsidP="009B11D8">
      <w:pPr>
        <w:autoSpaceDE w:val="0"/>
        <w:autoSpaceDN w:val="0"/>
        <w:adjustRightInd w:val="0"/>
        <w:spacing w:after="120"/>
        <w:rPr>
          <w:rFonts w:ascii="Times New Roman" w:hAnsi="Times New Roman"/>
          <w:sz w:val="22"/>
          <w:szCs w:val="22"/>
        </w:rPr>
      </w:pPr>
      <w:r w:rsidRPr="009B11D8">
        <w:rPr>
          <w:rFonts w:ascii="Times New Roman" w:hAnsi="Times New Roman"/>
          <w:sz w:val="22"/>
          <w:szCs w:val="22"/>
        </w:rPr>
        <w:t xml:space="preserve">Note that civil servants and other staff of the public administration of the </w:t>
      </w:r>
      <w:r w:rsidR="001C7648" w:rsidRPr="009B11D8">
        <w:rPr>
          <w:rFonts w:ascii="Times New Roman" w:hAnsi="Times New Roman"/>
          <w:sz w:val="22"/>
          <w:szCs w:val="22"/>
        </w:rPr>
        <w:t>partner</w:t>
      </w:r>
      <w:r w:rsidRPr="009B11D8">
        <w:rPr>
          <w:rFonts w:ascii="Times New Roman" w:hAnsi="Times New Roman"/>
          <w:sz w:val="22"/>
          <w:szCs w:val="22"/>
        </w:rPr>
        <w:t xml:space="preserve"> country</w:t>
      </w:r>
      <w:r w:rsidR="000717C4" w:rsidRPr="009B11D8">
        <w:rPr>
          <w:rFonts w:ascii="Times New Roman" w:hAnsi="Times New Roman"/>
          <w:sz w:val="22"/>
          <w:szCs w:val="22"/>
        </w:rPr>
        <w:t>, or of international/regional organisations based in the country,</w:t>
      </w:r>
      <w:r w:rsidRPr="009B11D8">
        <w:rPr>
          <w:rFonts w:ascii="Times New Roman" w:hAnsi="Times New Roman"/>
          <w:sz w:val="22"/>
          <w:szCs w:val="22"/>
        </w:rPr>
        <w:t xml:space="preserve"> </w:t>
      </w:r>
      <w:r w:rsidR="00EC428E" w:rsidRPr="009B11D8">
        <w:rPr>
          <w:rFonts w:ascii="Times New Roman" w:hAnsi="Times New Roman"/>
          <w:sz w:val="22"/>
          <w:szCs w:val="22"/>
        </w:rPr>
        <w:t xml:space="preserve">shall only </w:t>
      </w:r>
      <w:r w:rsidR="000933A1" w:rsidRPr="009B11D8">
        <w:rPr>
          <w:rFonts w:ascii="Times New Roman" w:hAnsi="Times New Roman"/>
          <w:sz w:val="22"/>
          <w:szCs w:val="22"/>
        </w:rPr>
        <w:t>be able to provide input as</w:t>
      </w:r>
      <w:r w:rsidR="00EC428E" w:rsidRPr="009B11D8">
        <w:rPr>
          <w:rFonts w:ascii="Times New Roman" w:hAnsi="Times New Roman"/>
          <w:sz w:val="22"/>
          <w:szCs w:val="22"/>
        </w:rPr>
        <w:t xml:space="preserve"> experts if well justified. The justification should be submitted with the tender and shall include information on the added value the expert will bring as well </w:t>
      </w:r>
      <w:r w:rsidR="003A2878" w:rsidRPr="009B11D8">
        <w:rPr>
          <w:rFonts w:ascii="Times New Roman" w:hAnsi="Times New Roman"/>
          <w:sz w:val="22"/>
          <w:szCs w:val="22"/>
        </w:rPr>
        <w:t xml:space="preserve">on any potential interference or conflict of interest of the proposed expert in his/her function as expert and his/her present or previous functions working as civil servant. </w:t>
      </w:r>
      <w:r w:rsidR="00442485" w:rsidRPr="009B11D8">
        <w:rPr>
          <w:rFonts w:ascii="Times New Roman" w:hAnsi="Times New Roman"/>
          <w:sz w:val="22"/>
          <w:szCs w:val="22"/>
        </w:rPr>
        <w:t>Moreover,</w:t>
      </w:r>
      <w:r w:rsidR="003A2878" w:rsidRPr="009B11D8">
        <w:rPr>
          <w:rFonts w:ascii="Times New Roman" w:hAnsi="Times New Roman"/>
          <w:sz w:val="22"/>
          <w:szCs w:val="22"/>
        </w:rPr>
        <w:t xml:space="preserve"> </w:t>
      </w:r>
      <w:r w:rsidR="00EC428E" w:rsidRPr="009B11D8">
        <w:rPr>
          <w:rFonts w:ascii="Times New Roman" w:hAnsi="Times New Roman"/>
          <w:sz w:val="22"/>
          <w:szCs w:val="22"/>
        </w:rPr>
        <w:t xml:space="preserve">proof </w:t>
      </w:r>
      <w:r w:rsidR="003A2878" w:rsidRPr="009B11D8">
        <w:rPr>
          <w:rFonts w:ascii="Times New Roman" w:hAnsi="Times New Roman"/>
          <w:sz w:val="22"/>
          <w:szCs w:val="22"/>
        </w:rPr>
        <w:t xml:space="preserve">should be submitted </w:t>
      </w:r>
      <w:r w:rsidR="00EC428E" w:rsidRPr="009B11D8">
        <w:rPr>
          <w:rFonts w:ascii="Times New Roman" w:hAnsi="Times New Roman"/>
          <w:sz w:val="22"/>
          <w:szCs w:val="22"/>
        </w:rPr>
        <w:t xml:space="preserve">that the expert is </w:t>
      </w:r>
      <w:r w:rsidR="006745A0" w:rsidRPr="009B11D8">
        <w:rPr>
          <w:rFonts w:ascii="Times New Roman" w:hAnsi="Times New Roman"/>
          <w:sz w:val="22"/>
          <w:szCs w:val="22"/>
        </w:rPr>
        <w:t>seconded</w:t>
      </w:r>
      <w:r w:rsidR="00EC428E" w:rsidRPr="009B11D8">
        <w:rPr>
          <w:rFonts w:ascii="Times New Roman" w:hAnsi="Times New Roman"/>
          <w:sz w:val="22"/>
          <w:szCs w:val="22"/>
        </w:rPr>
        <w:t xml:space="preserve"> or on personal leave. </w:t>
      </w:r>
    </w:p>
    <w:p w14:paraId="61425BA6" w14:textId="70A8757D" w:rsidR="003F70C3" w:rsidRPr="009B11D8" w:rsidRDefault="003F70C3" w:rsidP="009B11D8">
      <w:pPr>
        <w:autoSpaceDE w:val="0"/>
        <w:autoSpaceDN w:val="0"/>
        <w:adjustRightInd w:val="0"/>
        <w:spacing w:after="120"/>
        <w:rPr>
          <w:rFonts w:ascii="Times New Roman" w:hAnsi="Times New Roman"/>
          <w:sz w:val="22"/>
          <w:szCs w:val="22"/>
        </w:rPr>
      </w:pPr>
      <w:r w:rsidRPr="009B11D8">
        <w:rPr>
          <w:rFonts w:ascii="Times New Roman" w:hAnsi="Times New Roman"/>
          <w:sz w:val="22"/>
          <w:szCs w:val="22"/>
        </w:rPr>
        <w:t>The selection procedures used by the contractor to select the experts who provide input to the contract must be transparent, must guarantee the absence of professional conflicting interests and the absence of any discrimination based on former or current nationality, gender, place of residence, or any other ground. The findings of the selection panel must be recorded.</w:t>
      </w:r>
    </w:p>
    <w:p w14:paraId="1826DEFF" w14:textId="58857D67" w:rsidR="003F70C3" w:rsidRPr="009B11D8" w:rsidRDefault="003F70C3" w:rsidP="009B11D8">
      <w:pPr>
        <w:spacing w:after="120"/>
        <w:rPr>
          <w:rFonts w:ascii="Times New Roman" w:hAnsi="Times New Roman"/>
          <w:sz w:val="22"/>
          <w:szCs w:val="22"/>
        </w:rPr>
      </w:pPr>
      <w:r w:rsidRPr="009B11D8">
        <w:rPr>
          <w:rFonts w:ascii="Times New Roman" w:hAnsi="Times New Roman"/>
          <w:snapToGrid w:val="0"/>
          <w:sz w:val="22"/>
          <w:szCs w:val="22"/>
          <w:lang w:eastAsia="en-US"/>
        </w:rPr>
        <w:t>All experts must be independent and free from conflicts of interest in the responsibilities they take on.</w:t>
      </w:r>
    </w:p>
    <w:p w14:paraId="4639B88A" w14:textId="7CCB7FAE" w:rsidR="00D81857" w:rsidRPr="009B11D8" w:rsidRDefault="003F70C3" w:rsidP="009B11D8">
      <w:pPr>
        <w:pStyle w:val="Heading3"/>
        <w:spacing w:after="120"/>
      </w:pPr>
      <w:r w:rsidRPr="009B11D8">
        <w:t>E</w:t>
      </w:r>
      <w:r w:rsidR="00D81857" w:rsidRPr="009B11D8">
        <w:t>xpert</w:t>
      </w:r>
    </w:p>
    <w:p w14:paraId="191EA735" w14:textId="60536311" w:rsidR="00AD2BA2" w:rsidRPr="009B11D8" w:rsidRDefault="00AD2BA2" w:rsidP="009B11D8">
      <w:pPr>
        <w:spacing w:after="120"/>
        <w:rPr>
          <w:rFonts w:ascii="Times New Roman" w:hAnsi="Times New Roman"/>
          <w:i/>
          <w:iCs/>
          <w:sz w:val="22"/>
          <w:szCs w:val="22"/>
          <w:u w:val="single"/>
          <w:lang w:eastAsia="en-IE"/>
        </w:rPr>
      </w:pPr>
      <w:r w:rsidRPr="009B11D8">
        <w:rPr>
          <w:rFonts w:ascii="Times New Roman" w:hAnsi="Times New Roman"/>
          <w:i/>
          <w:iCs/>
          <w:sz w:val="22"/>
          <w:szCs w:val="22"/>
          <w:u w:val="single"/>
          <w:lang w:eastAsia="en-IE"/>
        </w:rPr>
        <w:t xml:space="preserve">Qualifications and selection criteria for the expert/ researcher </w:t>
      </w:r>
    </w:p>
    <w:p w14:paraId="48015BDE" w14:textId="65BB5E41" w:rsidR="00AD2BA2" w:rsidRPr="009B11D8" w:rsidRDefault="00AD2BA2" w:rsidP="00FB795A">
      <w:pPr>
        <w:numPr>
          <w:ilvl w:val="0"/>
          <w:numId w:val="28"/>
        </w:numPr>
        <w:spacing w:after="0"/>
        <w:rPr>
          <w:rFonts w:ascii="Times New Roman" w:hAnsi="Times New Roman"/>
          <w:sz w:val="22"/>
          <w:szCs w:val="22"/>
          <w:lang w:eastAsia="en-IE"/>
        </w:rPr>
      </w:pPr>
      <w:r w:rsidRPr="009B11D8">
        <w:rPr>
          <w:rFonts w:ascii="Times New Roman" w:hAnsi="Times New Roman"/>
          <w:sz w:val="22"/>
          <w:szCs w:val="22"/>
          <w:lang w:eastAsia="en-IE"/>
        </w:rPr>
        <w:t>Advanced degree in public health, social science, public policy</w:t>
      </w:r>
      <w:r w:rsidR="00FB795A">
        <w:rPr>
          <w:rFonts w:ascii="Times New Roman" w:hAnsi="Times New Roman"/>
          <w:sz w:val="22"/>
          <w:szCs w:val="22"/>
          <w:lang w:eastAsia="en-IE"/>
        </w:rPr>
        <w:t xml:space="preserve">, </w:t>
      </w:r>
      <w:r w:rsidR="00FB795A" w:rsidRPr="00FB795A">
        <w:rPr>
          <w:rFonts w:ascii="Times New Roman" w:hAnsi="Times New Roman"/>
          <w:sz w:val="22"/>
          <w:szCs w:val="22"/>
          <w:lang w:eastAsia="en-IE"/>
        </w:rPr>
        <w:t>economics</w:t>
      </w:r>
      <w:r w:rsidRPr="009B11D8">
        <w:rPr>
          <w:rFonts w:ascii="Times New Roman" w:hAnsi="Times New Roman"/>
          <w:sz w:val="22"/>
          <w:szCs w:val="22"/>
          <w:lang w:eastAsia="en-IE"/>
        </w:rPr>
        <w:t xml:space="preserve"> or other related areas;</w:t>
      </w:r>
    </w:p>
    <w:p w14:paraId="772E35A7" w14:textId="787466E5" w:rsidR="00AD2BA2" w:rsidRPr="009B11D8" w:rsidRDefault="00AD2BA2" w:rsidP="009B11D8">
      <w:pPr>
        <w:numPr>
          <w:ilvl w:val="0"/>
          <w:numId w:val="28"/>
        </w:numPr>
        <w:spacing w:after="0"/>
        <w:rPr>
          <w:rFonts w:ascii="Times New Roman" w:hAnsi="Times New Roman"/>
          <w:sz w:val="22"/>
          <w:szCs w:val="22"/>
          <w:lang w:eastAsia="en-IE"/>
        </w:rPr>
      </w:pPr>
      <w:r w:rsidRPr="009B11D8">
        <w:rPr>
          <w:rFonts w:ascii="Times New Roman" w:hAnsi="Times New Roman"/>
          <w:sz w:val="22"/>
          <w:szCs w:val="22"/>
          <w:lang w:eastAsia="en-IE"/>
        </w:rPr>
        <w:t>Proven experience in conducting research related to healthcare systems, corruption, or governance.</w:t>
      </w:r>
    </w:p>
    <w:p w14:paraId="42CD37FC" w14:textId="48676327" w:rsidR="00AD2BA2" w:rsidRPr="009B11D8" w:rsidRDefault="00AD2BA2" w:rsidP="009B11D8">
      <w:pPr>
        <w:numPr>
          <w:ilvl w:val="0"/>
          <w:numId w:val="28"/>
        </w:numPr>
        <w:spacing w:after="0"/>
        <w:rPr>
          <w:rFonts w:ascii="Times New Roman" w:hAnsi="Times New Roman"/>
          <w:sz w:val="22"/>
          <w:szCs w:val="22"/>
          <w:lang w:eastAsia="en-IE"/>
        </w:rPr>
      </w:pPr>
      <w:r w:rsidRPr="009B11D8">
        <w:rPr>
          <w:rFonts w:ascii="Times New Roman" w:hAnsi="Times New Roman"/>
          <w:sz w:val="22"/>
          <w:szCs w:val="22"/>
          <w:lang w:eastAsia="en-IE"/>
        </w:rPr>
        <w:t>Experience in designing and implementing data collection instruments.</w:t>
      </w:r>
    </w:p>
    <w:p w14:paraId="55E9A32D" w14:textId="623A0F52" w:rsidR="00AD2BA2" w:rsidRPr="00386A2D" w:rsidRDefault="00AD2BA2" w:rsidP="009B11D8">
      <w:pPr>
        <w:numPr>
          <w:ilvl w:val="0"/>
          <w:numId w:val="28"/>
        </w:numPr>
        <w:spacing w:after="0"/>
        <w:rPr>
          <w:rFonts w:ascii="Times New Roman" w:hAnsi="Times New Roman"/>
          <w:sz w:val="22"/>
          <w:szCs w:val="22"/>
          <w:lang w:eastAsia="en-IE"/>
        </w:rPr>
      </w:pPr>
      <w:r w:rsidRPr="00386A2D">
        <w:rPr>
          <w:rFonts w:ascii="Times New Roman" w:hAnsi="Times New Roman"/>
          <w:sz w:val="22"/>
          <w:szCs w:val="22"/>
          <w:lang w:eastAsia="en-IE"/>
        </w:rPr>
        <w:t>Familiarity with anti-corruption frameworks and mechanisms, particularly in healthcare settings.</w:t>
      </w:r>
    </w:p>
    <w:p w14:paraId="7F25CD03" w14:textId="2E79EAAC" w:rsidR="00AD2BA2" w:rsidRPr="00386A2D" w:rsidRDefault="00AD2BA2" w:rsidP="009B11D8">
      <w:pPr>
        <w:numPr>
          <w:ilvl w:val="0"/>
          <w:numId w:val="28"/>
        </w:numPr>
        <w:spacing w:after="0"/>
        <w:rPr>
          <w:rFonts w:ascii="Times New Roman" w:hAnsi="Times New Roman"/>
          <w:sz w:val="22"/>
          <w:szCs w:val="22"/>
          <w:lang w:eastAsia="en-IE"/>
        </w:rPr>
      </w:pPr>
      <w:r w:rsidRPr="00386A2D">
        <w:rPr>
          <w:rFonts w:ascii="Times New Roman" w:hAnsi="Times New Roman"/>
          <w:sz w:val="22"/>
          <w:szCs w:val="22"/>
          <w:lang w:eastAsia="en-IE"/>
        </w:rPr>
        <w:t>Strong analytical and research skills, including qualitative and quantitative data analysis.</w:t>
      </w:r>
    </w:p>
    <w:p w14:paraId="6836D9DC" w14:textId="221E96F5" w:rsidR="00AD2BA2" w:rsidRPr="00386A2D" w:rsidRDefault="00AD2BA2" w:rsidP="00FB795A">
      <w:pPr>
        <w:numPr>
          <w:ilvl w:val="0"/>
          <w:numId w:val="28"/>
        </w:numPr>
        <w:spacing w:after="0"/>
        <w:rPr>
          <w:rFonts w:ascii="Times New Roman" w:hAnsi="Times New Roman"/>
          <w:sz w:val="22"/>
          <w:szCs w:val="22"/>
          <w:lang w:eastAsia="en-IE"/>
        </w:rPr>
      </w:pPr>
      <w:r w:rsidRPr="00386A2D">
        <w:rPr>
          <w:rFonts w:ascii="Times New Roman" w:hAnsi="Times New Roman"/>
          <w:sz w:val="22"/>
          <w:szCs w:val="22"/>
          <w:lang w:eastAsia="en-IE"/>
        </w:rPr>
        <w:t xml:space="preserve">Excellent </w:t>
      </w:r>
      <w:r w:rsidR="00FB795A" w:rsidRPr="00386A2D">
        <w:rPr>
          <w:rFonts w:ascii="Times New Roman" w:hAnsi="Times New Roman"/>
          <w:sz w:val="22"/>
          <w:szCs w:val="22"/>
          <w:lang w:eastAsia="en-IE"/>
        </w:rPr>
        <w:t>report-writing skills</w:t>
      </w:r>
      <w:r w:rsidRPr="00386A2D">
        <w:rPr>
          <w:rFonts w:ascii="Times New Roman" w:hAnsi="Times New Roman"/>
          <w:sz w:val="22"/>
          <w:szCs w:val="22"/>
          <w:lang w:eastAsia="en-IE"/>
        </w:rPr>
        <w:t xml:space="preserve"> and presentation skills.</w:t>
      </w:r>
    </w:p>
    <w:p w14:paraId="6F185AFA" w14:textId="7F831372" w:rsidR="00AD2BA2" w:rsidRPr="006911EC" w:rsidRDefault="00AD2BA2" w:rsidP="00FB795A">
      <w:pPr>
        <w:numPr>
          <w:ilvl w:val="0"/>
          <w:numId w:val="28"/>
        </w:numPr>
        <w:spacing w:after="0"/>
        <w:rPr>
          <w:rFonts w:ascii="Times New Roman" w:hAnsi="Times New Roman"/>
          <w:sz w:val="22"/>
          <w:szCs w:val="22"/>
          <w:lang w:eastAsia="en-IE"/>
        </w:rPr>
      </w:pPr>
      <w:r w:rsidRPr="006911EC">
        <w:rPr>
          <w:rFonts w:ascii="Times New Roman" w:hAnsi="Times New Roman"/>
          <w:sz w:val="22"/>
          <w:szCs w:val="22"/>
          <w:lang w:eastAsia="en-IE"/>
        </w:rPr>
        <w:t>Ability to engage with diverse stakeholders</w:t>
      </w:r>
      <w:r w:rsidR="00FB795A" w:rsidRPr="006911EC">
        <w:t xml:space="preserve"> </w:t>
      </w:r>
      <w:r w:rsidR="00FB795A" w:rsidRPr="006911EC">
        <w:rPr>
          <w:rFonts w:ascii="Times New Roman" w:hAnsi="Times New Roman"/>
          <w:sz w:val="22"/>
          <w:szCs w:val="22"/>
          <w:lang w:eastAsia="en-IE"/>
        </w:rPr>
        <w:t>including project staff</w:t>
      </w:r>
      <w:r w:rsidRPr="006911EC">
        <w:rPr>
          <w:rFonts w:ascii="Times New Roman" w:hAnsi="Times New Roman"/>
          <w:sz w:val="22"/>
          <w:szCs w:val="22"/>
          <w:lang w:eastAsia="en-IE"/>
        </w:rPr>
        <w:t>.</w:t>
      </w:r>
    </w:p>
    <w:p w14:paraId="0F663848" w14:textId="77777777" w:rsidR="00F331BB" w:rsidRPr="009B11D8" w:rsidRDefault="00F331BB" w:rsidP="009B11D8">
      <w:pPr>
        <w:spacing w:after="120"/>
        <w:rPr>
          <w:rFonts w:ascii="Times New Roman" w:hAnsi="Times New Roman"/>
          <w:sz w:val="22"/>
          <w:szCs w:val="22"/>
          <w:lang w:eastAsia="en-IE"/>
        </w:rPr>
      </w:pPr>
    </w:p>
    <w:p w14:paraId="27F89270" w14:textId="0D9B2E7E" w:rsidR="00F331BB" w:rsidRPr="009B11D8" w:rsidRDefault="00F331BB" w:rsidP="009B11D8">
      <w:pPr>
        <w:spacing w:after="120"/>
        <w:rPr>
          <w:rFonts w:ascii="Times New Roman" w:hAnsi="Times New Roman"/>
          <w:i/>
          <w:iCs/>
          <w:sz w:val="22"/>
          <w:szCs w:val="22"/>
          <w:u w:val="single"/>
          <w:lang w:eastAsia="en-IE"/>
        </w:rPr>
      </w:pPr>
      <w:r w:rsidRPr="009B11D8">
        <w:rPr>
          <w:rFonts w:ascii="Times New Roman" w:hAnsi="Times New Roman"/>
          <w:i/>
          <w:iCs/>
          <w:sz w:val="22"/>
          <w:szCs w:val="22"/>
          <w:u w:val="single"/>
          <w:lang w:eastAsia="en-IE"/>
        </w:rPr>
        <w:t xml:space="preserve">The expert is expected to submit the following documents: </w:t>
      </w:r>
    </w:p>
    <w:p w14:paraId="061690CF" w14:textId="16CCA833" w:rsidR="00F331BB" w:rsidRPr="009B11D8" w:rsidRDefault="00F331BB" w:rsidP="009B11D8">
      <w:pPr>
        <w:numPr>
          <w:ilvl w:val="0"/>
          <w:numId w:val="30"/>
        </w:numPr>
        <w:spacing w:after="0"/>
        <w:rPr>
          <w:rFonts w:ascii="Times New Roman" w:hAnsi="Times New Roman"/>
          <w:sz w:val="22"/>
          <w:szCs w:val="22"/>
          <w:lang w:eastAsia="en-IE"/>
        </w:rPr>
      </w:pPr>
      <w:r w:rsidRPr="009B11D8">
        <w:rPr>
          <w:rFonts w:ascii="Times New Roman" w:hAnsi="Times New Roman"/>
          <w:sz w:val="22"/>
          <w:szCs w:val="22"/>
          <w:lang w:eastAsia="en-IE"/>
        </w:rPr>
        <w:t>Curriculum Vitae</w:t>
      </w:r>
    </w:p>
    <w:p w14:paraId="2ABDF891" w14:textId="56D3A7DF" w:rsidR="00F331BB" w:rsidRPr="009B11D8" w:rsidRDefault="00F331BB" w:rsidP="009B11D8">
      <w:pPr>
        <w:numPr>
          <w:ilvl w:val="0"/>
          <w:numId w:val="30"/>
        </w:numPr>
        <w:spacing w:after="0"/>
        <w:rPr>
          <w:rFonts w:ascii="Times New Roman" w:hAnsi="Times New Roman"/>
          <w:sz w:val="22"/>
          <w:szCs w:val="22"/>
          <w:lang w:eastAsia="en-IE"/>
        </w:rPr>
      </w:pPr>
      <w:r w:rsidRPr="009B11D8">
        <w:rPr>
          <w:rFonts w:ascii="Times New Roman" w:hAnsi="Times New Roman"/>
          <w:sz w:val="22"/>
          <w:szCs w:val="22"/>
          <w:lang w:eastAsia="en-IE"/>
        </w:rPr>
        <w:t>Tenders’ submission form (Annex A in the tender dossier)</w:t>
      </w:r>
    </w:p>
    <w:p w14:paraId="54F5A253" w14:textId="1AD4374B" w:rsidR="00F331BB" w:rsidRPr="009B11D8" w:rsidRDefault="00F331BB" w:rsidP="009B11D8">
      <w:pPr>
        <w:numPr>
          <w:ilvl w:val="0"/>
          <w:numId w:val="30"/>
        </w:numPr>
        <w:spacing w:after="0"/>
        <w:rPr>
          <w:rFonts w:ascii="Times New Roman" w:hAnsi="Times New Roman"/>
          <w:sz w:val="22"/>
          <w:szCs w:val="22"/>
          <w:lang w:eastAsia="en-IE"/>
        </w:rPr>
      </w:pPr>
      <w:r w:rsidRPr="009B11D8">
        <w:rPr>
          <w:rFonts w:ascii="Times New Roman" w:hAnsi="Times New Roman"/>
          <w:sz w:val="22"/>
          <w:szCs w:val="22"/>
          <w:lang w:eastAsia="en-IE"/>
        </w:rPr>
        <w:t>Technical proposal (Annex B in the tender dossier)</w:t>
      </w:r>
    </w:p>
    <w:p w14:paraId="0C47FF67" w14:textId="3292C136" w:rsidR="00F331BB" w:rsidRPr="009B11D8" w:rsidRDefault="00F331BB" w:rsidP="009B11D8">
      <w:pPr>
        <w:numPr>
          <w:ilvl w:val="0"/>
          <w:numId w:val="30"/>
        </w:numPr>
        <w:spacing w:after="0"/>
        <w:rPr>
          <w:rFonts w:ascii="Times New Roman" w:hAnsi="Times New Roman"/>
          <w:sz w:val="22"/>
          <w:szCs w:val="22"/>
          <w:lang w:eastAsia="en-IE"/>
        </w:rPr>
      </w:pPr>
      <w:r w:rsidRPr="009B11D8">
        <w:rPr>
          <w:rFonts w:ascii="Times New Roman" w:hAnsi="Times New Roman"/>
          <w:sz w:val="22"/>
          <w:szCs w:val="22"/>
          <w:lang w:eastAsia="en-IE"/>
        </w:rPr>
        <w:t>Financial offer which indicates the fee per day for this duty (in Euro). (Annex C in the tender dossier)</w:t>
      </w:r>
    </w:p>
    <w:p w14:paraId="14E77DB8" w14:textId="77777777" w:rsidR="00F331BB" w:rsidRPr="009B11D8" w:rsidRDefault="00F331BB" w:rsidP="009B11D8">
      <w:pPr>
        <w:spacing w:after="120"/>
        <w:rPr>
          <w:rFonts w:ascii="Times New Roman" w:hAnsi="Times New Roman"/>
          <w:sz w:val="22"/>
          <w:szCs w:val="22"/>
          <w:lang w:eastAsia="en-IE"/>
        </w:rPr>
      </w:pPr>
    </w:p>
    <w:p w14:paraId="411924F0" w14:textId="70AB2B82" w:rsidR="00F331BB" w:rsidRPr="009B11D8" w:rsidRDefault="00F331BB" w:rsidP="009B11D8">
      <w:pPr>
        <w:pStyle w:val="Heading3"/>
        <w:spacing w:after="120"/>
      </w:pPr>
      <w:r w:rsidRPr="009B11D8">
        <w:t>Reporting requirements</w:t>
      </w:r>
    </w:p>
    <w:p w14:paraId="1D966ECB" w14:textId="77777777" w:rsidR="00F331BB" w:rsidRPr="00F331BB" w:rsidRDefault="00F331BB" w:rsidP="009B11D8">
      <w:pPr>
        <w:spacing w:after="120"/>
        <w:rPr>
          <w:rFonts w:ascii="Times New Roman" w:hAnsi="Times New Roman"/>
          <w:color w:val="000000"/>
          <w:sz w:val="22"/>
          <w:szCs w:val="22"/>
          <w:lang w:val="en-US"/>
        </w:rPr>
      </w:pPr>
      <w:r w:rsidRPr="009B11D8">
        <w:rPr>
          <w:rFonts w:ascii="Times New Roman" w:hAnsi="Times New Roman"/>
          <w:sz w:val="22"/>
          <w:szCs w:val="22"/>
        </w:rPr>
        <w:t>The contractor will submit the following deliverables in English:</w:t>
      </w:r>
    </w:p>
    <w:tbl>
      <w:tblPr>
        <w:tblStyle w:val="TableGrid"/>
        <w:tblW w:w="8527" w:type="dxa"/>
        <w:tblInd w:w="378" w:type="dxa"/>
        <w:tblLook w:val="04A0" w:firstRow="1" w:lastRow="0" w:firstColumn="1" w:lastColumn="0" w:noHBand="0" w:noVBand="1"/>
      </w:tblPr>
      <w:tblGrid>
        <w:gridCol w:w="6547"/>
        <w:gridCol w:w="1980"/>
      </w:tblGrid>
      <w:tr w:rsidR="00F331BB" w:rsidRPr="00F331BB" w14:paraId="4FDCC934" w14:textId="77777777" w:rsidTr="00266848">
        <w:tc>
          <w:tcPr>
            <w:tcW w:w="6547" w:type="dxa"/>
          </w:tcPr>
          <w:p w14:paraId="2F25324C" w14:textId="77777777" w:rsidR="00F331BB" w:rsidRPr="00266848" w:rsidRDefault="00F331BB" w:rsidP="009B11D8">
            <w:pPr>
              <w:spacing w:after="0"/>
              <w:rPr>
                <w:rFonts w:ascii="Times New Roman" w:hAnsi="Times New Roman"/>
                <w:b/>
                <w:color w:val="000000"/>
                <w:sz w:val="22"/>
                <w:szCs w:val="22"/>
              </w:rPr>
            </w:pPr>
            <w:r w:rsidRPr="00266848">
              <w:rPr>
                <w:rFonts w:ascii="Times New Roman" w:hAnsi="Times New Roman"/>
                <w:b/>
                <w:sz w:val="22"/>
                <w:szCs w:val="22"/>
              </w:rPr>
              <w:t>Deliverables</w:t>
            </w:r>
          </w:p>
        </w:tc>
        <w:tc>
          <w:tcPr>
            <w:tcW w:w="1980" w:type="dxa"/>
          </w:tcPr>
          <w:p w14:paraId="41074B33" w14:textId="77777777" w:rsidR="00F331BB" w:rsidRPr="00266848" w:rsidRDefault="00F331BB" w:rsidP="009B11D8">
            <w:pPr>
              <w:spacing w:after="0"/>
              <w:rPr>
                <w:rFonts w:ascii="Times New Roman" w:hAnsi="Times New Roman"/>
                <w:b/>
                <w:color w:val="000000"/>
                <w:sz w:val="22"/>
                <w:szCs w:val="22"/>
              </w:rPr>
            </w:pPr>
            <w:r w:rsidRPr="00266848">
              <w:rPr>
                <w:rFonts w:ascii="Times New Roman" w:hAnsi="Times New Roman"/>
                <w:b/>
                <w:color w:val="000000"/>
                <w:sz w:val="22"/>
                <w:szCs w:val="22"/>
              </w:rPr>
              <w:t xml:space="preserve">Dateline </w:t>
            </w:r>
          </w:p>
        </w:tc>
      </w:tr>
      <w:tr w:rsidR="00F331BB" w:rsidRPr="00F331BB" w14:paraId="5F01DE79" w14:textId="77777777" w:rsidTr="00266848">
        <w:tc>
          <w:tcPr>
            <w:tcW w:w="6547" w:type="dxa"/>
          </w:tcPr>
          <w:p w14:paraId="641FBC63" w14:textId="58429E00" w:rsidR="00F331BB" w:rsidRPr="00442485" w:rsidRDefault="00266848" w:rsidP="00266848">
            <w:pPr>
              <w:spacing w:after="0"/>
              <w:jc w:val="left"/>
              <w:rPr>
                <w:rFonts w:ascii="Times New Roman" w:hAnsi="Times New Roman"/>
                <w:sz w:val="22"/>
                <w:szCs w:val="22"/>
              </w:rPr>
            </w:pPr>
            <w:r w:rsidRPr="00442485">
              <w:rPr>
                <w:rFonts w:ascii="Times New Roman" w:hAnsi="Times New Roman"/>
                <w:sz w:val="22"/>
                <w:szCs w:val="22"/>
              </w:rPr>
              <w:t>Inception Report – outlining the research methodology, data collection tools, and work plan</w:t>
            </w:r>
          </w:p>
        </w:tc>
        <w:tc>
          <w:tcPr>
            <w:tcW w:w="1980" w:type="dxa"/>
          </w:tcPr>
          <w:p w14:paraId="308AFC68" w14:textId="2D70DA96" w:rsidR="00F331BB" w:rsidRPr="00377A13" w:rsidRDefault="00377A13" w:rsidP="009B11D8">
            <w:pPr>
              <w:spacing w:after="0"/>
              <w:rPr>
                <w:rFonts w:ascii="Times New Roman" w:hAnsi="Times New Roman"/>
                <w:sz w:val="22"/>
                <w:szCs w:val="22"/>
              </w:rPr>
            </w:pPr>
            <w:r w:rsidRPr="00377A13">
              <w:rPr>
                <w:rFonts w:ascii="Times New Roman" w:hAnsi="Times New Roman"/>
                <w:sz w:val="22"/>
                <w:szCs w:val="22"/>
              </w:rPr>
              <w:t>20 March 2025</w:t>
            </w:r>
          </w:p>
        </w:tc>
      </w:tr>
      <w:tr w:rsidR="00F331BB" w:rsidRPr="00F331BB" w14:paraId="12E27ED5" w14:textId="77777777" w:rsidTr="00266848">
        <w:tc>
          <w:tcPr>
            <w:tcW w:w="6547" w:type="dxa"/>
          </w:tcPr>
          <w:p w14:paraId="2053882F" w14:textId="32D4DF7A" w:rsidR="00266848" w:rsidRPr="00442485" w:rsidRDefault="00266848" w:rsidP="00266848">
            <w:pPr>
              <w:spacing w:after="0"/>
              <w:jc w:val="left"/>
              <w:rPr>
                <w:rFonts w:ascii="Times New Roman" w:hAnsi="Times New Roman"/>
                <w:sz w:val="22"/>
                <w:szCs w:val="22"/>
              </w:rPr>
            </w:pPr>
            <w:r w:rsidRPr="00442485">
              <w:rPr>
                <w:rFonts w:ascii="Times New Roman" w:hAnsi="Times New Roman"/>
                <w:sz w:val="22"/>
                <w:szCs w:val="22"/>
              </w:rPr>
              <w:t>Survey Questionnaire for patient interviews</w:t>
            </w:r>
          </w:p>
          <w:p w14:paraId="65C0A6BD" w14:textId="5A6D9A96" w:rsidR="00F331BB" w:rsidRPr="00442485" w:rsidRDefault="00266848" w:rsidP="00266848">
            <w:pPr>
              <w:spacing w:after="0"/>
              <w:jc w:val="left"/>
              <w:rPr>
                <w:rFonts w:ascii="Times New Roman" w:hAnsi="Times New Roman"/>
                <w:color w:val="000000"/>
                <w:sz w:val="22"/>
                <w:szCs w:val="22"/>
              </w:rPr>
            </w:pPr>
            <w:r w:rsidRPr="00442485">
              <w:rPr>
                <w:rFonts w:ascii="Times New Roman" w:hAnsi="Times New Roman"/>
                <w:sz w:val="22"/>
                <w:szCs w:val="22"/>
              </w:rPr>
              <w:lastRenderedPageBreak/>
              <w:t>Focus Group Discussion Guide – detailing participant selection criteria, key discussion themes, and facilitation approach</w:t>
            </w:r>
          </w:p>
        </w:tc>
        <w:tc>
          <w:tcPr>
            <w:tcW w:w="1980" w:type="dxa"/>
          </w:tcPr>
          <w:p w14:paraId="2AC9983F" w14:textId="6AA1CA49" w:rsidR="00F331BB" w:rsidRPr="00377A13" w:rsidRDefault="00377A13" w:rsidP="009B11D8">
            <w:pPr>
              <w:spacing w:after="0"/>
              <w:rPr>
                <w:rFonts w:ascii="Times New Roman" w:hAnsi="Times New Roman"/>
                <w:sz w:val="22"/>
                <w:szCs w:val="22"/>
              </w:rPr>
            </w:pPr>
            <w:r w:rsidRPr="00377A13">
              <w:rPr>
                <w:rFonts w:ascii="Times New Roman" w:hAnsi="Times New Roman"/>
                <w:sz w:val="22"/>
                <w:szCs w:val="22"/>
              </w:rPr>
              <w:lastRenderedPageBreak/>
              <w:t>28 March 2025</w:t>
            </w:r>
          </w:p>
        </w:tc>
      </w:tr>
      <w:tr w:rsidR="00F331BB" w:rsidRPr="00F331BB" w14:paraId="3096C453" w14:textId="77777777" w:rsidTr="00266848">
        <w:tc>
          <w:tcPr>
            <w:tcW w:w="6547" w:type="dxa"/>
          </w:tcPr>
          <w:p w14:paraId="796E1F5C" w14:textId="71A6931B" w:rsidR="00F331BB" w:rsidRPr="00442485" w:rsidRDefault="00266848" w:rsidP="00266848">
            <w:pPr>
              <w:spacing w:after="0"/>
              <w:jc w:val="left"/>
              <w:rPr>
                <w:rFonts w:ascii="Times New Roman" w:hAnsi="Times New Roman"/>
                <w:color w:val="000000"/>
                <w:sz w:val="22"/>
                <w:szCs w:val="22"/>
              </w:rPr>
            </w:pPr>
            <w:r w:rsidRPr="00442485">
              <w:rPr>
                <w:rFonts w:ascii="Times New Roman" w:hAnsi="Times New Roman"/>
                <w:sz w:val="22"/>
                <w:szCs w:val="22"/>
              </w:rPr>
              <w:t xml:space="preserve">Draft Study Report </w:t>
            </w:r>
          </w:p>
        </w:tc>
        <w:tc>
          <w:tcPr>
            <w:tcW w:w="1980" w:type="dxa"/>
          </w:tcPr>
          <w:p w14:paraId="10B5FC25" w14:textId="364AF084" w:rsidR="00F331BB" w:rsidRPr="00377A13" w:rsidRDefault="00377A13" w:rsidP="009B11D8">
            <w:pPr>
              <w:spacing w:after="0"/>
              <w:rPr>
                <w:rFonts w:ascii="Times New Roman" w:hAnsi="Times New Roman"/>
                <w:sz w:val="22"/>
                <w:szCs w:val="22"/>
              </w:rPr>
            </w:pPr>
            <w:r w:rsidRPr="00377A13">
              <w:rPr>
                <w:rFonts w:ascii="Times New Roman" w:hAnsi="Times New Roman"/>
                <w:sz w:val="22"/>
                <w:szCs w:val="22"/>
              </w:rPr>
              <w:t>15 May 2025</w:t>
            </w:r>
          </w:p>
        </w:tc>
      </w:tr>
      <w:tr w:rsidR="00266848" w:rsidRPr="00F331BB" w14:paraId="41A9EDB1" w14:textId="77777777" w:rsidTr="00266848">
        <w:tc>
          <w:tcPr>
            <w:tcW w:w="6547" w:type="dxa"/>
          </w:tcPr>
          <w:p w14:paraId="3E9BB591" w14:textId="60AC8AE7" w:rsidR="00266848" w:rsidRPr="00442485" w:rsidRDefault="00266848" w:rsidP="00266848">
            <w:pPr>
              <w:spacing w:after="0"/>
              <w:jc w:val="left"/>
              <w:rPr>
                <w:rFonts w:ascii="Times New Roman" w:hAnsi="Times New Roman"/>
                <w:sz w:val="22"/>
                <w:szCs w:val="22"/>
              </w:rPr>
            </w:pPr>
            <w:r w:rsidRPr="00442485">
              <w:rPr>
                <w:rFonts w:ascii="Times New Roman" w:hAnsi="Times New Roman"/>
                <w:sz w:val="22"/>
                <w:szCs w:val="22"/>
              </w:rPr>
              <w:t>Final Study Report</w:t>
            </w:r>
          </w:p>
        </w:tc>
        <w:tc>
          <w:tcPr>
            <w:tcW w:w="1980" w:type="dxa"/>
          </w:tcPr>
          <w:p w14:paraId="76915D01" w14:textId="0893250F" w:rsidR="00266848" w:rsidRPr="00377A13" w:rsidRDefault="00377A13" w:rsidP="009B11D8">
            <w:pPr>
              <w:spacing w:after="0"/>
              <w:rPr>
                <w:rFonts w:ascii="Times New Roman" w:hAnsi="Times New Roman"/>
                <w:sz w:val="22"/>
                <w:szCs w:val="22"/>
              </w:rPr>
            </w:pPr>
            <w:r w:rsidRPr="00377A13">
              <w:rPr>
                <w:rFonts w:ascii="Times New Roman" w:hAnsi="Times New Roman"/>
                <w:sz w:val="22"/>
                <w:szCs w:val="22"/>
              </w:rPr>
              <w:t>30 May 2025</w:t>
            </w:r>
          </w:p>
        </w:tc>
      </w:tr>
      <w:tr w:rsidR="00386A2D" w:rsidRPr="00F331BB" w14:paraId="251DFB5E" w14:textId="77777777" w:rsidTr="00377A13">
        <w:trPr>
          <w:trHeight w:val="70"/>
        </w:trPr>
        <w:tc>
          <w:tcPr>
            <w:tcW w:w="6547" w:type="dxa"/>
          </w:tcPr>
          <w:p w14:paraId="68B2B253" w14:textId="0DB23174" w:rsidR="00386A2D" w:rsidRPr="00442485" w:rsidRDefault="00377A13" w:rsidP="00266848">
            <w:pPr>
              <w:spacing w:after="0"/>
              <w:jc w:val="left"/>
              <w:rPr>
                <w:rFonts w:ascii="Times New Roman" w:hAnsi="Times New Roman"/>
                <w:sz w:val="22"/>
                <w:szCs w:val="22"/>
              </w:rPr>
            </w:pPr>
            <w:r>
              <w:rPr>
                <w:rFonts w:ascii="Times New Roman" w:hAnsi="Times New Roman"/>
                <w:sz w:val="22"/>
                <w:szCs w:val="22"/>
              </w:rPr>
              <w:t>Stakeholders’</w:t>
            </w:r>
            <w:r w:rsidR="00442485">
              <w:rPr>
                <w:rFonts w:ascii="Times New Roman" w:hAnsi="Times New Roman"/>
                <w:sz w:val="22"/>
                <w:szCs w:val="22"/>
              </w:rPr>
              <w:t xml:space="preserve"> </w:t>
            </w:r>
            <w:r>
              <w:rPr>
                <w:rFonts w:ascii="Times New Roman" w:hAnsi="Times New Roman"/>
                <w:sz w:val="22"/>
                <w:szCs w:val="22"/>
              </w:rPr>
              <w:t xml:space="preserve">roundtable </w:t>
            </w:r>
            <w:r w:rsidRPr="00442485">
              <w:rPr>
                <w:rFonts w:ascii="Times New Roman" w:hAnsi="Times New Roman"/>
                <w:sz w:val="22"/>
                <w:szCs w:val="22"/>
              </w:rPr>
              <w:t>Presentation</w:t>
            </w:r>
          </w:p>
        </w:tc>
        <w:tc>
          <w:tcPr>
            <w:tcW w:w="1980" w:type="dxa"/>
          </w:tcPr>
          <w:p w14:paraId="2A6FFBDC" w14:textId="48363BBE" w:rsidR="00386A2D" w:rsidRPr="00377A13" w:rsidRDefault="002961B1" w:rsidP="009B11D8">
            <w:pPr>
              <w:spacing w:after="0"/>
              <w:rPr>
                <w:rFonts w:ascii="Times New Roman" w:hAnsi="Times New Roman"/>
                <w:sz w:val="22"/>
                <w:szCs w:val="22"/>
              </w:rPr>
            </w:pPr>
            <w:r>
              <w:rPr>
                <w:rFonts w:ascii="Times New Roman" w:hAnsi="Times New Roman"/>
                <w:sz w:val="22"/>
                <w:szCs w:val="22"/>
              </w:rPr>
              <w:t>June 2025 (</w:t>
            </w:r>
            <w:r w:rsidRPr="00377A13">
              <w:rPr>
                <w:rFonts w:ascii="Times New Roman" w:hAnsi="Times New Roman"/>
                <w:sz w:val="22"/>
                <w:szCs w:val="22"/>
              </w:rPr>
              <w:t>TBC</w:t>
            </w:r>
            <w:r>
              <w:rPr>
                <w:rFonts w:ascii="Times New Roman" w:hAnsi="Times New Roman"/>
                <w:sz w:val="22"/>
                <w:szCs w:val="22"/>
              </w:rPr>
              <w:t>)</w:t>
            </w:r>
          </w:p>
        </w:tc>
      </w:tr>
    </w:tbl>
    <w:p w14:paraId="49B98BD6" w14:textId="77777777" w:rsidR="00F331BB" w:rsidRPr="009B11D8" w:rsidRDefault="00F331BB" w:rsidP="009B11D8">
      <w:pPr>
        <w:spacing w:after="120"/>
        <w:rPr>
          <w:rFonts w:ascii="Times New Roman" w:hAnsi="Times New Roman"/>
          <w:sz w:val="22"/>
          <w:szCs w:val="22"/>
          <w:lang w:eastAsia="en-IE"/>
        </w:rPr>
      </w:pPr>
    </w:p>
    <w:p w14:paraId="573DAC92" w14:textId="77777777" w:rsidR="00F331BB" w:rsidRPr="009B11D8" w:rsidRDefault="00F331BB" w:rsidP="009B11D8">
      <w:pPr>
        <w:spacing w:after="120"/>
        <w:rPr>
          <w:rFonts w:ascii="Times New Roman" w:hAnsi="Times New Roman"/>
          <w:sz w:val="22"/>
          <w:szCs w:val="22"/>
        </w:rPr>
      </w:pPr>
      <w:r w:rsidRPr="009B11D8">
        <w:rPr>
          <w:rFonts w:ascii="Times New Roman" w:hAnsi="Times New Roman"/>
          <w:sz w:val="22"/>
          <w:szCs w:val="22"/>
        </w:rPr>
        <w:t>The report referred to above must be submitted to the project manager identified in the contract. The project manager is responsible for approving the reports.</w:t>
      </w:r>
    </w:p>
    <w:p w14:paraId="56A1A6B2" w14:textId="77777777" w:rsidR="00F331BB" w:rsidRPr="009B11D8" w:rsidRDefault="00F331BB" w:rsidP="009B11D8">
      <w:pPr>
        <w:spacing w:after="120"/>
        <w:rPr>
          <w:rFonts w:ascii="Times New Roman" w:hAnsi="Times New Roman"/>
          <w:sz w:val="22"/>
          <w:szCs w:val="22"/>
          <w:lang w:eastAsia="en-IE"/>
        </w:rPr>
      </w:pPr>
    </w:p>
    <w:p w14:paraId="55C7F2F0" w14:textId="52838A03" w:rsidR="00F331BB" w:rsidRPr="009B11D8" w:rsidRDefault="00F331BB" w:rsidP="009B11D8">
      <w:pPr>
        <w:pStyle w:val="Heading3"/>
        <w:spacing w:after="120"/>
      </w:pPr>
      <w:r w:rsidRPr="009B11D8">
        <w:t>Application process</w:t>
      </w:r>
    </w:p>
    <w:p w14:paraId="60C318A9" w14:textId="1D639072" w:rsidR="00F331BB" w:rsidRPr="00442485" w:rsidRDefault="00F331BB" w:rsidP="009B11D8">
      <w:pPr>
        <w:spacing w:after="120"/>
        <w:rPr>
          <w:rFonts w:ascii="Times New Roman" w:hAnsi="Times New Roman"/>
          <w:b/>
          <w:bCs/>
          <w:sz w:val="22"/>
          <w:szCs w:val="22"/>
        </w:rPr>
      </w:pPr>
      <w:r w:rsidRPr="009B11D8">
        <w:rPr>
          <w:rFonts w:ascii="Times New Roman" w:hAnsi="Times New Roman"/>
          <w:sz w:val="22"/>
          <w:szCs w:val="22"/>
        </w:rPr>
        <w:t>The</w:t>
      </w:r>
      <w:r w:rsidRPr="009B11D8">
        <w:rPr>
          <w:rFonts w:ascii="Times New Roman" w:hAnsi="Times New Roman"/>
          <w:spacing w:val="-2"/>
          <w:sz w:val="22"/>
          <w:szCs w:val="22"/>
        </w:rPr>
        <w:t xml:space="preserve"> </w:t>
      </w:r>
      <w:r w:rsidRPr="009B11D8">
        <w:rPr>
          <w:rFonts w:ascii="Times New Roman" w:hAnsi="Times New Roman"/>
          <w:sz w:val="22"/>
          <w:szCs w:val="22"/>
        </w:rPr>
        <w:t>deadline</w:t>
      </w:r>
      <w:r w:rsidRPr="009B11D8">
        <w:rPr>
          <w:rFonts w:ascii="Times New Roman" w:hAnsi="Times New Roman"/>
          <w:spacing w:val="-3"/>
          <w:sz w:val="22"/>
          <w:szCs w:val="22"/>
        </w:rPr>
        <w:t xml:space="preserve"> </w:t>
      </w:r>
      <w:r w:rsidRPr="009B11D8">
        <w:rPr>
          <w:rFonts w:ascii="Times New Roman" w:hAnsi="Times New Roman"/>
          <w:sz w:val="22"/>
          <w:szCs w:val="22"/>
        </w:rPr>
        <w:t>for</w:t>
      </w:r>
      <w:r w:rsidRPr="009B11D8">
        <w:rPr>
          <w:rFonts w:ascii="Times New Roman" w:hAnsi="Times New Roman"/>
          <w:spacing w:val="-3"/>
          <w:sz w:val="22"/>
          <w:szCs w:val="22"/>
        </w:rPr>
        <w:t xml:space="preserve"> </w:t>
      </w:r>
      <w:r w:rsidRPr="009B11D8">
        <w:rPr>
          <w:rFonts w:ascii="Times New Roman" w:hAnsi="Times New Roman"/>
          <w:sz w:val="22"/>
          <w:szCs w:val="22"/>
        </w:rPr>
        <w:t>submission</w:t>
      </w:r>
      <w:r w:rsidRPr="009B11D8">
        <w:rPr>
          <w:rFonts w:ascii="Times New Roman" w:hAnsi="Times New Roman"/>
          <w:spacing w:val="-1"/>
          <w:sz w:val="22"/>
          <w:szCs w:val="22"/>
        </w:rPr>
        <w:t xml:space="preserve"> </w:t>
      </w:r>
      <w:r w:rsidRPr="009B11D8">
        <w:rPr>
          <w:rFonts w:ascii="Times New Roman" w:hAnsi="Times New Roman"/>
          <w:sz w:val="22"/>
          <w:szCs w:val="22"/>
        </w:rPr>
        <w:t>of</w:t>
      </w:r>
      <w:r w:rsidRPr="009B11D8">
        <w:rPr>
          <w:rFonts w:ascii="Times New Roman" w:hAnsi="Times New Roman"/>
          <w:spacing w:val="-1"/>
          <w:sz w:val="22"/>
          <w:szCs w:val="22"/>
        </w:rPr>
        <w:t xml:space="preserve"> </w:t>
      </w:r>
      <w:r w:rsidRPr="009B11D8">
        <w:rPr>
          <w:rFonts w:ascii="Times New Roman" w:hAnsi="Times New Roman"/>
          <w:sz w:val="22"/>
          <w:szCs w:val="22"/>
        </w:rPr>
        <w:t>applications</w:t>
      </w:r>
      <w:r w:rsidRPr="009B11D8">
        <w:rPr>
          <w:rFonts w:ascii="Times New Roman" w:hAnsi="Times New Roman"/>
          <w:spacing w:val="-3"/>
          <w:sz w:val="22"/>
          <w:szCs w:val="22"/>
        </w:rPr>
        <w:t xml:space="preserve"> </w:t>
      </w:r>
      <w:r w:rsidRPr="002961B1">
        <w:rPr>
          <w:rFonts w:ascii="Times New Roman" w:hAnsi="Times New Roman"/>
          <w:sz w:val="22"/>
          <w:szCs w:val="22"/>
        </w:rPr>
        <w:t xml:space="preserve">is </w:t>
      </w:r>
      <w:r w:rsidR="002961B1" w:rsidRPr="002961B1">
        <w:rPr>
          <w:rFonts w:ascii="Times New Roman" w:hAnsi="Times New Roman"/>
          <w:b/>
          <w:bCs/>
          <w:sz w:val="22"/>
          <w:szCs w:val="22"/>
        </w:rPr>
        <w:t xml:space="preserve">28 February </w:t>
      </w:r>
      <w:r w:rsidR="00442485" w:rsidRPr="002961B1">
        <w:rPr>
          <w:rFonts w:ascii="Times New Roman" w:hAnsi="Times New Roman"/>
          <w:b/>
          <w:bCs/>
          <w:sz w:val="22"/>
          <w:szCs w:val="22"/>
        </w:rPr>
        <w:t>2025</w:t>
      </w:r>
      <w:r w:rsidR="00377A13" w:rsidRPr="002961B1">
        <w:rPr>
          <w:rFonts w:ascii="Times New Roman" w:hAnsi="Times New Roman"/>
          <w:b/>
          <w:bCs/>
          <w:sz w:val="22"/>
          <w:szCs w:val="22"/>
        </w:rPr>
        <w:t>.</w:t>
      </w:r>
    </w:p>
    <w:p w14:paraId="3795FCE9" w14:textId="77777777" w:rsidR="00F331BB" w:rsidRPr="009B11D8" w:rsidRDefault="00F331BB" w:rsidP="009B11D8">
      <w:pPr>
        <w:spacing w:after="0"/>
        <w:rPr>
          <w:rFonts w:ascii="Times New Roman" w:hAnsi="Times New Roman"/>
          <w:b/>
          <w:bCs/>
          <w:sz w:val="22"/>
          <w:szCs w:val="22"/>
        </w:rPr>
      </w:pPr>
      <w:r w:rsidRPr="009B11D8">
        <w:rPr>
          <w:rFonts w:ascii="Times New Roman" w:hAnsi="Times New Roman"/>
          <w:sz w:val="22"/>
          <w:szCs w:val="22"/>
        </w:rPr>
        <w:t>Applications</w:t>
      </w:r>
      <w:r w:rsidRPr="009B11D8">
        <w:rPr>
          <w:rFonts w:ascii="Times New Roman" w:hAnsi="Times New Roman"/>
          <w:spacing w:val="51"/>
          <w:sz w:val="22"/>
          <w:szCs w:val="22"/>
        </w:rPr>
        <w:t xml:space="preserve"> </w:t>
      </w:r>
      <w:r w:rsidRPr="009B11D8">
        <w:rPr>
          <w:rFonts w:ascii="Times New Roman" w:hAnsi="Times New Roman"/>
          <w:sz w:val="22"/>
          <w:szCs w:val="22"/>
        </w:rPr>
        <w:t>must</w:t>
      </w:r>
      <w:r w:rsidRPr="009B11D8">
        <w:rPr>
          <w:rFonts w:ascii="Times New Roman" w:hAnsi="Times New Roman"/>
          <w:spacing w:val="53"/>
          <w:sz w:val="22"/>
          <w:szCs w:val="22"/>
        </w:rPr>
        <w:t xml:space="preserve"> </w:t>
      </w:r>
      <w:r w:rsidRPr="009B11D8">
        <w:rPr>
          <w:rFonts w:ascii="Times New Roman" w:hAnsi="Times New Roman"/>
          <w:sz w:val="22"/>
          <w:szCs w:val="22"/>
        </w:rPr>
        <w:t>be</w:t>
      </w:r>
      <w:r w:rsidRPr="009B11D8">
        <w:rPr>
          <w:rFonts w:ascii="Times New Roman" w:hAnsi="Times New Roman"/>
          <w:spacing w:val="51"/>
          <w:sz w:val="22"/>
          <w:szCs w:val="22"/>
        </w:rPr>
        <w:t xml:space="preserve"> </w:t>
      </w:r>
      <w:r w:rsidRPr="009B11D8">
        <w:rPr>
          <w:rFonts w:ascii="Times New Roman" w:hAnsi="Times New Roman"/>
          <w:sz w:val="22"/>
          <w:szCs w:val="22"/>
        </w:rPr>
        <w:t>submitted</w:t>
      </w:r>
      <w:r w:rsidRPr="009B11D8">
        <w:rPr>
          <w:rFonts w:ascii="Times New Roman" w:hAnsi="Times New Roman"/>
          <w:spacing w:val="52"/>
          <w:sz w:val="22"/>
          <w:szCs w:val="22"/>
        </w:rPr>
        <w:t xml:space="preserve"> </w:t>
      </w:r>
      <w:r w:rsidRPr="009B11D8">
        <w:rPr>
          <w:rFonts w:ascii="Times New Roman" w:hAnsi="Times New Roman"/>
          <w:sz w:val="22"/>
          <w:szCs w:val="22"/>
        </w:rPr>
        <w:t>in</w:t>
      </w:r>
      <w:r w:rsidRPr="009B11D8">
        <w:rPr>
          <w:rFonts w:ascii="Times New Roman" w:hAnsi="Times New Roman"/>
          <w:spacing w:val="51"/>
          <w:sz w:val="22"/>
          <w:szCs w:val="22"/>
        </w:rPr>
        <w:t xml:space="preserve"> </w:t>
      </w:r>
      <w:r w:rsidRPr="009B11D8">
        <w:rPr>
          <w:rFonts w:ascii="Times New Roman" w:hAnsi="Times New Roman"/>
          <w:sz w:val="22"/>
          <w:szCs w:val="22"/>
        </w:rPr>
        <w:t>English</w:t>
      </w:r>
      <w:r w:rsidRPr="009B11D8">
        <w:rPr>
          <w:rFonts w:ascii="Times New Roman" w:hAnsi="Times New Roman"/>
          <w:spacing w:val="50"/>
          <w:sz w:val="22"/>
          <w:szCs w:val="22"/>
        </w:rPr>
        <w:t xml:space="preserve"> </w:t>
      </w:r>
      <w:r w:rsidRPr="009B11D8">
        <w:rPr>
          <w:rFonts w:ascii="Times New Roman" w:hAnsi="Times New Roman"/>
          <w:sz w:val="22"/>
          <w:szCs w:val="22"/>
        </w:rPr>
        <w:t>to</w:t>
      </w:r>
      <w:r w:rsidRPr="009B11D8">
        <w:rPr>
          <w:rFonts w:ascii="Times New Roman" w:hAnsi="Times New Roman"/>
          <w:spacing w:val="51"/>
          <w:sz w:val="22"/>
          <w:szCs w:val="22"/>
        </w:rPr>
        <w:t xml:space="preserve"> </w:t>
      </w:r>
      <w:r w:rsidRPr="009B11D8">
        <w:rPr>
          <w:rFonts w:ascii="Times New Roman" w:hAnsi="Times New Roman"/>
          <w:sz w:val="22"/>
          <w:szCs w:val="22"/>
        </w:rPr>
        <w:t>the</w:t>
      </w:r>
      <w:r w:rsidRPr="009B11D8">
        <w:rPr>
          <w:rFonts w:ascii="Times New Roman" w:hAnsi="Times New Roman"/>
          <w:spacing w:val="52"/>
          <w:sz w:val="22"/>
          <w:szCs w:val="22"/>
        </w:rPr>
        <w:t xml:space="preserve"> </w:t>
      </w:r>
      <w:r w:rsidRPr="009B11D8">
        <w:rPr>
          <w:rFonts w:ascii="Times New Roman" w:hAnsi="Times New Roman"/>
          <w:sz w:val="22"/>
          <w:szCs w:val="22"/>
        </w:rPr>
        <w:t>Contracting</w:t>
      </w:r>
      <w:r w:rsidRPr="009B11D8">
        <w:rPr>
          <w:rFonts w:ascii="Times New Roman" w:hAnsi="Times New Roman"/>
          <w:spacing w:val="48"/>
          <w:sz w:val="22"/>
          <w:szCs w:val="22"/>
        </w:rPr>
        <w:t xml:space="preserve"> </w:t>
      </w:r>
      <w:r w:rsidRPr="009B11D8">
        <w:rPr>
          <w:rFonts w:ascii="Times New Roman" w:hAnsi="Times New Roman"/>
          <w:sz w:val="22"/>
          <w:szCs w:val="22"/>
        </w:rPr>
        <w:t>Authority</w:t>
      </w:r>
      <w:r w:rsidRPr="009B11D8">
        <w:rPr>
          <w:rFonts w:ascii="Times New Roman" w:hAnsi="Times New Roman"/>
          <w:spacing w:val="49"/>
          <w:sz w:val="22"/>
          <w:szCs w:val="22"/>
        </w:rPr>
        <w:t xml:space="preserve"> </w:t>
      </w:r>
      <w:r w:rsidRPr="009B11D8">
        <w:rPr>
          <w:rFonts w:ascii="Times New Roman" w:hAnsi="Times New Roman"/>
          <w:sz w:val="22"/>
          <w:szCs w:val="22"/>
        </w:rPr>
        <w:t>in</w:t>
      </w:r>
      <w:r w:rsidRPr="009B11D8">
        <w:rPr>
          <w:rFonts w:ascii="Times New Roman" w:hAnsi="Times New Roman"/>
          <w:spacing w:val="51"/>
          <w:sz w:val="22"/>
          <w:szCs w:val="22"/>
        </w:rPr>
        <w:t xml:space="preserve"> </w:t>
      </w:r>
      <w:r w:rsidRPr="009B11D8">
        <w:rPr>
          <w:rFonts w:ascii="Times New Roman" w:hAnsi="Times New Roman"/>
          <w:sz w:val="22"/>
          <w:szCs w:val="22"/>
        </w:rPr>
        <w:t>the</w:t>
      </w:r>
      <w:r w:rsidRPr="009B11D8">
        <w:rPr>
          <w:rFonts w:ascii="Times New Roman" w:hAnsi="Times New Roman"/>
          <w:spacing w:val="51"/>
          <w:sz w:val="22"/>
          <w:szCs w:val="22"/>
        </w:rPr>
        <w:t xml:space="preserve"> </w:t>
      </w:r>
      <w:r w:rsidRPr="009B11D8">
        <w:rPr>
          <w:rFonts w:ascii="Times New Roman" w:hAnsi="Times New Roman"/>
          <w:sz w:val="22"/>
          <w:szCs w:val="22"/>
        </w:rPr>
        <w:t>email</w:t>
      </w:r>
      <w:r w:rsidRPr="009B11D8">
        <w:rPr>
          <w:rFonts w:ascii="Times New Roman" w:hAnsi="Times New Roman"/>
          <w:spacing w:val="52"/>
          <w:sz w:val="22"/>
          <w:szCs w:val="22"/>
        </w:rPr>
        <w:t xml:space="preserve"> </w:t>
      </w:r>
      <w:r w:rsidRPr="009B11D8">
        <w:rPr>
          <w:rFonts w:ascii="Times New Roman" w:hAnsi="Times New Roman"/>
          <w:sz w:val="22"/>
          <w:szCs w:val="22"/>
        </w:rPr>
        <w:t xml:space="preserve">address </w:t>
      </w:r>
      <w:hyperlink r:id="rId7" w:history="1">
        <w:r w:rsidRPr="009B11D8">
          <w:rPr>
            <w:rStyle w:val="Hyperlink"/>
            <w:rFonts w:ascii="Times New Roman" w:hAnsi="Times New Roman"/>
            <w:sz w:val="22"/>
            <w:szCs w:val="22"/>
          </w:rPr>
          <w:t>info@togetherforlife.org.al</w:t>
        </w:r>
      </w:hyperlink>
      <w:r w:rsidRPr="009B11D8">
        <w:rPr>
          <w:rFonts w:ascii="Times New Roman" w:hAnsi="Times New Roman"/>
          <w:color w:val="0000FF"/>
          <w:spacing w:val="2"/>
          <w:sz w:val="22"/>
          <w:szCs w:val="22"/>
        </w:rPr>
        <w:t xml:space="preserve"> </w:t>
      </w:r>
      <w:r w:rsidRPr="009B11D8">
        <w:rPr>
          <w:rFonts w:ascii="Times New Roman" w:hAnsi="Times New Roman"/>
          <w:sz w:val="22"/>
          <w:szCs w:val="22"/>
        </w:rPr>
        <w:t>or</w:t>
      </w:r>
      <w:r w:rsidRPr="009B11D8">
        <w:rPr>
          <w:rFonts w:ascii="Times New Roman" w:hAnsi="Times New Roman"/>
          <w:spacing w:val="-1"/>
          <w:sz w:val="22"/>
          <w:szCs w:val="22"/>
        </w:rPr>
        <w:t xml:space="preserve"> </w:t>
      </w:r>
      <w:r w:rsidRPr="009B11D8">
        <w:rPr>
          <w:rFonts w:ascii="Times New Roman" w:hAnsi="Times New Roman"/>
          <w:sz w:val="22"/>
          <w:szCs w:val="22"/>
        </w:rPr>
        <w:t>in</w:t>
      </w:r>
      <w:r w:rsidRPr="009B11D8">
        <w:rPr>
          <w:rFonts w:ascii="Times New Roman" w:hAnsi="Times New Roman"/>
          <w:spacing w:val="-3"/>
          <w:sz w:val="22"/>
          <w:szCs w:val="22"/>
        </w:rPr>
        <w:t xml:space="preserve"> </w:t>
      </w:r>
      <w:r w:rsidRPr="009B11D8">
        <w:rPr>
          <w:rFonts w:ascii="Times New Roman" w:hAnsi="Times New Roman"/>
          <w:sz w:val="22"/>
          <w:szCs w:val="22"/>
        </w:rPr>
        <w:t>the postal</w:t>
      </w:r>
      <w:r w:rsidRPr="009B11D8">
        <w:rPr>
          <w:rFonts w:ascii="Times New Roman" w:hAnsi="Times New Roman"/>
          <w:spacing w:val="1"/>
          <w:sz w:val="22"/>
          <w:szCs w:val="22"/>
        </w:rPr>
        <w:t xml:space="preserve"> </w:t>
      </w:r>
      <w:r w:rsidRPr="009B11D8">
        <w:rPr>
          <w:rFonts w:ascii="Times New Roman" w:hAnsi="Times New Roman"/>
          <w:sz w:val="22"/>
          <w:szCs w:val="22"/>
        </w:rPr>
        <w:t>address:</w:t>
      </w:r>
    </w:p>
    <w:p w14:paraId="4E672D66" w14:textId="77777777" w:rsidR="00266848" w:rsidRDefault="00266848" w:rsidP="009B11D8">
      <w:pPr>
        <w:pStyle w:val="Heading1"/>
        <w:numPr>
          <w:ilvl w:val="0"/>
          <w:numId w:val="0"/>
        </w:numPr>
        <w:spacing w:after="0"/>
        <w:ind w:left="480"/>
        <w:jc w:val="center"/>
      </w:pPr>
    </w:p>
    <w:p w14:paraId="1014579B" w14:textId="3FE1A441" w:rsidR="00F331BB" w:rsidRPr="009B11D8" w:rsidRDefault="00F331BB" w:rsidP="009B11D8">
      <w:pPr>
        <w:pStyle w:val="Heading1"/>
        <w:numPr>
          <w:ilvl w:val="0"/>
          <w:numId w:val="0"/>
        </w:numPr>
        <w:spacing w:after="0"/>
        <w:ind w:left="480"/>
        <w:jc w:val="center"/>
      </w:pPr>
      <w:r w:rsidRPr="009B11D8">
        <w:t>Together</w:t>
      </w:r>
      <w:r w:rsidRPr="009B11D8">
        <w:rPr>
          <w:spacing w:val="-2"/>
        </w:rPr>
        <w:t xml:space="preserve"> </w:t>
      </w:r>
      <w:r w:rsidRPr="009B11D8">
        <w:t>for Life</w:t>
      </w:r>
    </w:p>
    <w:p w14:paraId="77718A6E" w14:textId="77777777" w:rsidR="00F331BB" w:rsidRPr="009B11D8" w:rsidRDefault="00F331BB" w:rsidP="009B11D8">
      <w:pPr>
        <w:pStyle w:val="BodyText"/>
        <w:spacing w:after="0"/>
        <w:jc w:val="center"/>
        <w:rPr>
          <w:rFonts w:ascii="Times New Roman" w:hAnsi="Times New Roman"/>
          <w:sz w:val="22"/>
          <w:szCs w:val="22"/>
        </w:rPr>
      </w:pPr>
      <w:r w:rsidRPr="009B11D8">
        <w:rPr>
          <w:rFonts w:ascii="Times New Roman" w:hAnsi="Times New Roman"/>
          <w:sz w:val="22"/>
          <w:szCs w:val="22"/>
        </w:rPr>
        <w:t>Rr.</w:t>
      </w:r>
      <w:r w:rsidRPr="009B11D8">
        <w:rPr>
          <w:rFonts w:ascii="Times New Roman" w:hAnsi="Times New Roman"/>
          <w:spacing w:val="-2"/>
          <w:sz w:val="22"/>
          <w:szCs w:val="22"/>
        </w:rPr>
        <w:t xml:space="preserve"> </w:t>
      </w:r>
      <w:r w:rsidRPr="009B11D8">
        <w:rPr>
          <w:rFonts w:ascii="Times New Roman" w:hAnsi="Times New Roman"/>
          <w:sz w:val="22"/>
          <w:szCs w:val="22"/>
        </w:rPr>
        <w:t>Brigada</w:t>
      </w:r>
      <w:r w:rsidRPr="009B11D8">
        <w:rPr>
          <w:rFonts w:ascii="Times New Roman" w:hAnsi="Times New Roman"/>
          <w:spacing w:val="-1"/>
          <w:sz w:val="22"/>
          <w:szCs w:val="22"/>
        </w:rPr>
        <w:t xml:space="preserve"> </w:t>
      </w:r>
      <w:r w:rsidRPr="009B11D8">
        <w:rPr>
          <w:rFonts w:ascii="Times New Roman" w:hAnsi="Times New Roman"/>
          <w:sz w:val="22"/>
          <w:szCs w:val="22"/>
        </w:rPr>
        <w:t>VIII,</w:t>
      </w:r>
      <w:r w:rsidRPr="009B11D8">
        <w:rPr>
          <w:rFonts w:ascii="Times New Roman" w:hAnsi="Times New Roman"/>
          <w:spacing w:val="-2"/>
          <w:sz w:val="22"/>
          <w:szCs w:val="22"/>
        </w:rPr>
        <w:t xml:space="preserve"> </w:t>
      </w:r>
      <w:proofErr w:type="spellStart"/>
      <w:r w:rsidRPr="009B11D8">
        <w:rPr>
          <w:rFonts w:ascii="Times New Roman" w:hAnsi="Times New Roman"/>
          <w:sz w:val="22"/>
          <w:szCs w:val="22"/>
        </w:rPr>
        <w:t>Pallati</w:t>
      </w:r>
      <w:proofErr w:type="spellEnd"/>
      <w:r w:rsidRPr="009B11D8">
        <w:rPr>
          <w:rFonts w:ascii="Times New Roman" w:hAnsi="Times New Roman"/>
          <w:spacing w:val="-3"/>
          <w:sz w:val="22"/>
          <w:szCs w:val="22"/>
        </w:rPr>
        <w:t xml:space="preserve"> </w:t>
      </w:r>
      <w:proofErr w:type="spellStart"/>
      <w:r w:rsidRPr="009B11D8">
        <w:rPr>
          <w:rFonts w:ascii="Times New Roman" w:hAnsi="Times New Roman"/>
          <w:sz w:val="22"/>
          <w:szCs w:val="22"/>
        </w:rPr>
        <w:t>Jeshil</w:t>
      </w:r>
      <w:proofErr w:type="spellEnd"/>
      <w:r w:rsidRPr="009B11D8">
        <w:rPr>
          <w:rFonts w:ascii="Times New Roman" w:hAnsi="Times New Roman"/>
          <w:spacing w:val="-1"/>
          <w:sz w:val="22"/>
          <w:szCs w:val="22"/>
        </w:rPr>
        <w:t xml:space="preserve"> </w:t>
      </w:r>
      <w:proofErr w:type="spellStart"/>
      <w:r w:rsidRPr="009B11D8">
        <w:rPr>
          <w:rFonts w:ascii="Times New Roman" w:hAnsi="Times New Roman"/>
          <w:sz w:val="22"/>
          <w:szCs w:val="22"/>
        </w:rPr>
        <w:t>Tekno</w:t>
      </w:r>
      <w:proofErr w:type="spellEnd"/>
      <w:r w:rsidRPr="009B11D8">
        <w:rPr>
          <w:rFonts w:ascii="Times New Roman" w:hAnsi="Times New Roman"/>
          <w:sz w:val="22"/>
          <w:szCs w:val="22"/>
        </w:rPr>
        <w:t>-Projekt,</w:t>
      </w:r>
      <w:r w:rsidRPr="009B11D8">
        <w:rPr>
          <w:rFonts w:ascii="Times New Roman" w:hAnsi="Times New Roman"/>
          <w:spacing w:val="-1"/>
          <w:sz w:val="22"/>
          <w:szCs w:val="22"/>
        </w:rPr>
        <w:t xml:space="preserve"> </w:t>
      </w:r>
      <w:proofErr w:type="spellStart"/>
      <w:r w:rsidRPr="009B11D8">
        <w:rPr>
          <w:rFonts w:ascii="Times New Roman" w:hAnsi="Times New Roman"/>
          <w:sz w:val="22"/>
          <w:szCs w:val="22"/>
        </w:rPr>
        <w:t>Hyrja</w:t>
      </w:r>
      <w:proofErr w:type="spellEnd"/>
      <w:r w:rsidRPr="009B11D8">
        <w:rPr>
          <w:rFonts w:ascii="Times New Roman" w:hAnsi="Times New Roman"/>
          <w:spacing w:val="-4"/>
          <w:sz w:val="22"/>
          <w:szCs w:val="22"/>
        </w:rPr>
        <w:t xml:space="preserve"> </w:t>
      </w:r>
      <w:r w:rsidRPr="009B11D8">
        <w:rPr>
          <w:rFonts w:ascii="Times New Roman" w:hAnsi="Times New Roman"/>
          <w:sz w:val="22"/>
          <w:szCs w:val="22"/>
        </w:rPr>
        <w:t>2,</w:t>
      </w:r>
      <w:r w:rsidRPr="009B11D8">
        <w:rPr>
          <w:rFonts w:ascii="Times New Roman" w:hAnsi="Times New Roman"/>
          <w:spacing w:val="-1"/>
          <w:sz w:val="22"/>
          <w:szCs w:val="22"/>
        </w:rPr>
        <w:t xml:space="preserve"> </w:t>
      </w:r>
      <w:r w:rsidRPr="009B11D8">
        <w:rPr>
          <w:rFonts w:ascii="Times New Roman" w:hAnsi="Times New Roman"/>
          <w:sz w:val="22"/>
          <w:szCs w:val="22"/>
        </w:rPr>
        <w:t>Ap.14,</w:t>
      </w:r>
      <w:r w:rsidRPr="009B11D8">
        <w:rPr>
          <w:rFonts w:ascii="Times New Roman" w:hAnsi="Times New Roman"/>
          <w:spacing w:val="-5"/>
          <w:sz w:val="22"/>
          <w:szCs w:val="22"/>
        </w:rPr>
        <w:t xml:space="preserve"> </w:t>
      </w:r>
      <w:proofErr w:type="spellStart"/>
      <w:r w:rsidRPr="009B11D8">
        <w:rPr>
          <w:rFonts w:ascii="Times New Roman" w:hAnsi="Times New Roman"/>
          <w:sz w:val="22"/>
          <w:szCs w:val="22"/>
        </w:rPr>
        <w:t>Tiranë</w:t>
      </w:r>
      <w:proofErr w:type="spellEnd"/>
      <w:r w:rsidRPr="009B11D8">
        <w:rPr>
          <w:rFonts w:ascii="Times New Roman" w:hAnsi="Times New Roman"/>
          <w:sz w:val="22"/>
          <w:szCs w:val="22"/>
        </w:rPr>
        <w:t xml:space="preserve">/ </w:t>
      </w:r>
      <w:proofErr w:type="spellStart"/>
      <w:r w:rsidRPr="009B11D8">
        <w:rPr>
          <w:rFonts w:ascii="Times New Roman" w:hAnsi="Times New Roman"/>
          <w:sz w:val="22"/>
          <w:szCs w:val="22"/>
        </w:rPr>
        <w:t>Shqipëri</w:t>
      </w:r>
      <w:proofErr w:type="spellEnd"/>
    </w:p>
    <w:p w14:paraId="1AE34C55" w14:textId="77777777" w:rsidR="00AD2BA2" w:rsidRPr="009B11D8" w:rsidRDefault="00AD2BA2" w:rsidP="009B11D8">
      <w:pPr>
        <w:spacing w:after="120"/>
        <w:rPr>
          <w:rFonts w:ascii="Times New Roman" w:hAnsi="Times New Roman"/>
          <w:sz w:val="22"/>
          <w:szCs w:val="22"/>
          <w:highlight w:val="yellow"/>
          <w:lang w:eastAsia="en-IE"/>
        </w:rPr>
      </w:pPr>
    </w:p>
    <w:p w14:paraId="4AAF2377" w14:textId="0E8BA076" w:rsidR="00D81857" w:rsidRPr="009B11D8" w:rsidRDefault="00BD1A34" w:rsidP="009B11D8">
      <w:pPr>
        <w:pStyle w:val="Heading3"/>
        <w:spacing w:after="120"/>
      </w:pPr>
      <w:r w:rsidRPr="009B11D8">
        <w:t>S</w:t>
      </w:r>
      <w:r w:rsidR="00D81857" w:rsidRPr="009B11D8">
        <w:t xml:space="preserve">upport </w:t>
      </w:r>
      <w:r w:rsidR="009A57DF" w:rsidRPr="009B11D8">
        <w:t>facilities</w:t>
      </w:r>
      <w:r w:rsidR="00D81857" w:rsidRPr="009B11D8">
        <w:t xml:space="preserve"> &amp; backstopping</w:t>
      </w:r>
    </w:p>
    <w:p w14:paraId="103815D6" w14:textId="52535B65" w:rsidR="00851DA8" w:rsidRPr="00442485" w:rsidRDefault="00F24DAB" w:rsidP="009B11D8">
      <w:pPr>
        <w:spacing w:after="120"/>
        <w:rPr>
          <w:rFonts w:ascii="Times New Roman" w:hAnsi="Times New Roman"/>
          <w:color w:val="000000" w:themeColor="text1"/>
          <w:sz w:val="22"/>
          <w:szCs w:val="22"/>
        </w:rPr>
      </w:pPr>
      <w:r w:rsidRPr="00442485">
        <w:rPr>
          <w:rFonts w:ascii="Times New Roman" w:hAnsi="Times New Roman"/>
          <w:color w:val="000000" w:themeColor="text1"/>
          <w:sz w:val="22"/>
          <w:szCs w:val="22"/>
        </w:rPr>
        <w:t>The c</w:t>
      </w:r>
      <w:r w:rsidR="00453705" w:rsidRPr="00442485">
        <w:rPr>
          <w:rFonts w:ascii="Times New Roman" w:hAnsi="Times New Roman"/>
          <w:color w:val="000000" w:themeColor="text1"/>
          <w:sz w:val="22"/>
          <w:szCs w:val="22"/>
        </w:rPr>
        <w:t>ost</w:t>
      </w:r>
      <w:r w:rsidRPr="00442485">
        <w:rPr>
          <w:rFonts w:ascii="Times New Roman" w:hAnsi="Times New Roman"/>
          <w:color w:val="000000" w:themeColor="text1"/>
          <w:sz w:val="22"/>
          <w:szCs w:val="22"/>
        </w:rPr>
        <w:t>s</w:t>
      </w:r>
      <w:r w:rsidR="00453705" w:rsidRPr="00442485">
        <w:rPr>
          <w:rFonts w:ascii="Times New Roman" w:hAnsi="Times New Roman"/>
          <w:color w:val="000000" w:themeColor="text1"/>
          <w:sz w:val="22"/>
          <w:szCs w:val="22"/>
        </w:rPr>
        <w:t xml:space="preserve"> for</w:t>
      </w:r>
      <w:r w:rsidR="00E363BD" w:rsidRPr="00442485">
        <w:rPr>
          <w:rFonts w:ascii="Times New Roman" w:hAnsi="Times New Roman"/>
          <w:color w:val="000000" w:themeColor="text1"/>
          <w:sz w:val="22"/>
          <w:szCs w:val="22"/>
        </w:rPr>
        <w:t xml:space="preserve"> support </w:t>
      </w:r>
      <w:r w:rsidR="00A512CA" w:rsidRPr="00442485">
        <w:rPr>
          <w:rFonts w:ascii="Times New Roman" w:hAnsi="Times New Roman"/>
          <w:color w:val="000000" w:themeColor="text1"/>
          <w:sz w:val="22"/>
          <w:szCs w:val="22"/>
        </w:rPr>
        <w:t xml:space="preserve">facilities, </w:t>
      </w:r>
      <w:r w:rsidR="00324AA6">
        <w:rPr>
          <w:rFonts w:ascii="Times New Roman" w:hAnsi="Times New Roman"/>
          <w:color w:val="000000" w:themeColor="text1"/>
          <w:sz w:val="22"/>
          <w:szCs w:val="22"/>
        </w:rPr>
        <w:t>and other related expenses</w:t>
      </w:r>
      <w:r w:rsidR="00A512CA" w:rsidRPr="00442485">
        <w:rPr>
          <w:rFonts w:ascii="Times New Roman" w:hAnsi="Times New Roman"/>
          <w:color w:val="000000" w:themeColor="text1"/>
          <w:sz w:val="22"/>
          <w:szCs w:val="22"/>
        </w:rPr>
        <w:t>,</w:t>
      </w:r>
      <w:r w:rsidR="00453705" w:rsidRPr="00442485">
        <w:rPr>
          <w:rFonts w:ascii="Times New Roman" w:hAnsi="Times New Roman"/>
          <w:color w:val="000000" w:themeColor="text1"/>
          <w:sz w:val="22"/>
          <w:szCs w:val="22"/>
        </w:rPr>
        <w:t xml:space="preserve"> </w:t>
      </w:r>
      <w:r w:rsidR="00A512CA" w:rsidRPr="00442485">
        <w:rPr>
          <w:rFonts w:ascii="Times New Roman" w:hAnsi="Times New Roman"/>
          <w:color w:val="000000" w:themeColor="text1"/>
          <w:sz w:val="22"/>
          <w:szCs w:val="22"/>
        </w:rPr>
        <w:t>are</w:t>
      </w:r>
      <w:r w:rsidR="00453705" w:rsidRPr="00442485">
        <w:rPr>
          <w:rFonts w:ascii="Times New Roman" w:hAnsi="Times New Roman"/>
          <w:color w:val="000000" w:themeColor="text1"/>
          <w:sz w:val="22"/>
          <w:szCs w:val="22"/>
        </w:rPr>
        <w:t xml:space="preserve"> included in the </w:t>
      </w:r>
      <w:r w:rsidR="005A41BF" w:rsidRPr="00442485">
        <w:rPr>
          <w:rFonts w:ascii="Times New Roman" w:hAnsi="Times New Roman"/>
          <w:color w:val="000000" w:themeColor="text1"/>
          <w:sz w:val="22"/>
          <w:szCs w:val="22"/>
        </w:rPr>
        <w:t xml:space="preserve">tenderer's </w:t>
      </w:r>
      <w:r w:rsidR="00453705" w:rsidRPr="00442485">
        <w:rPr>
          <w:rFonts w:ascii="Times New Roman" w:hAnsi="Times New Roman"/>
          <w:color w:val="000000" w:themeColor="text1"/>
          <w:sz w:val="22"/>
          <w:szCs w:val="22"/>
        </w:rPr>
        <w:t>financial offer.</w:t>
      </w:r>
    </w:p>
    <w:p w14:paraId="7D6E0BA4" w14:textId="77777777" w:rsidR="00266848" w:rsidRDefault="00266848" w:rsidP="009B11D8">
      <w:pPr>
        <w:pStyle w:val="Heading2"/>
        <w:numPr>
          <w:ilvl w:val="0"/>
          <w:numId w:val="0"/>
        </w:numPr>
        <w:spacing w:before="0" w:after="120"/>
        <w:ind w:left="504" w:hanging="504"/>
        <w:rPr>
          <w:sz w:val="22"/>
          <w:szCs w:val="22"/>
        </w:rPr>
      </w:pPr>
      <w:bookmarkStart w:id="19" w:name="_Toc169536377"/>
    </w:p>
    <w:p w14:paraId="42537B8D" w14:textId="05934295" w:rsidR="00D81857" w:rsidRPr="009B11D8" w:rsidRDefault="00F331BB" w:rsidP="009B11D8">
      <w:pPr>
        <w:pStyle w:val="Heading2"/>
        <w:numPr>
          <w:ilvl w:val="0"/>
          <w:numId w:val="0"/>
        </w:numPr>
        <w:spacing w:before="0" w:after="120"/>
        <w:ind w:left="504" w:hanging="504"/>
        <w:rPr>
          <w:sz w:val="22"/>
          <w:szCs w:val="22"/>
        </w:rPr>
      </w:pPr>
      <w:r w:rsidRPr="009B11D8">
        <w:rPr>
          <w:sz w:val="22"/>
          <w:szCs w:val="22"/>
        </w:rPr>
        <w:t xml:space="preserve">2.9.3 </w:t>
      </w:r>
      <w:r w:rsidR="00D81857" w:rsidRPr="009B11D8">
        <w:rPr>
          <w:sz w:val="22"/>
          <w:szCs w:val="22"/>
        </w:rPr>
        <w:t>Equipment</w:t>
      </w:r>
      <w:bookmarkEnd w:id="19"/>
    </w:p>
    <w:p w14:paraId="23875CEB" w14:textId="26AC3C2D" w:rsidR="00F331BB" w:rsidRDefault="00D81857" w:rsidP="009B11D8">
      <w:pPr>
        <w:spacing w:after="120"/>
        <w:rPr>
          <w:rFonts w:ascii="Times New Roman" w:hAnsi="Times New Roman"/>
          <w:sz w:val="22"/>
          <w:szCs w:val="22"/>
        </w:rPr>
      </w:pPr>
      <w:r w:rsidRPr="002961B1">
        <w:rPr>
          <w:rFonts w:ascii="Times New Roman" w:hAnsi="Times New Roman"/>
          <w:bCs/>
          <w:sz w:val="22"/>
          <w:szCs w:val="22"/>
        </w:rPr>
        <w:t xml:space="preserve">No equipment is to be purchased on behalf of the </w:t>
      </w:r>
      <w:r w:rsidR="00144AAA" w:rsidRPr="002961B1">
        <w:rPr>
          <w:rFonts w:ascii="Times New Roman" w:hAnsi="Times New Roman"/>
          <w:bCs/>
          <w:sz w:val="22"/>
          <w:szCs w:val="22"/>
        </w:rPr>
        <w:t>c</w:t>
      </w:r>
      <w:r w:rsidRPr="002961B1">
        <w:rPr>
          <w:rFonts w:ascii="Times New Roman" w:hAnsi="Times New Roman"/>
          <w:bCs/>
          <w:sz w:val="22"/>
          <w:szCs w:val="22"/>
        </w:rPr>
        <w:t xml:space="preserve">ontracting </w:t>
      </w:r>
      <w:r w:rsidR="00144AAA" w:rsidRPr="002961B1">
        <w:rPr>
          <w:rFonts w:ascii="Times New Roman" w:hAnsi="Times New Roman"/>
          <w:bCs/>
          <w:sz w:val="22"/>
          <w:szCs w:val="22"/>
        </w:rPr>
        <w:t>a</w:t>
      </w:r>
      <w:r w:rsidRPr="002961B1">
        <w:rPr>
          <w:rFonts w:ascii="Times New Roman" w:hAnsi="Times New Roman"/>
          <w:bCs/>
          <w:sz w:val="22"/>
          <w:szCs w:val="22"/>
        </w:rPr>
        <w:t xml:space="preserve">uthority / </w:t>
      </w:r>
      <w:r w:rsidR="001C7648" w:rsidRPr="002961B1">
        <w:rPr>
          <w:rFonts w:ascii="Times New Roman" w:hAnsi="Times New Roman"/>
          <w:bCs/>
          <w:sz w:val="22"/>
          <w:szCs w:val="22"/>
        </w:rPr>
        <w:t>partner</w:t>
      </w:r>
      <w:r w:rsidRPr="002961B1">
        <w:rPr>
          <w:rFonts w:ascii="Times New Roman" w:hAnsi="Times New Roman"/>
          <w:bCs/>
          <w:sz w:val="22"/>
          <w:szCs w:val="22"/>
        </w:rPr>
        <w:t xml:space="preserve"> country as part of this service contract or transferred to the </w:t>
      </w:r>
      <w:r w:rsidR="00144AAA" w:rsidRPr="002961B1">
        <w:rPr>
          <w:rFonts w:ascii="Times New Roman" w:hAnsi="Times New Roman"/>
          <w:bCs/>
          <w:sz w:val="22"/>
          <w:szCs w:val="22"/>
        </w:rPr>
        <w:t>c</w:t>
      </w:r>
      <w:r w:rsidRPr="002961B1">
        <w:rPr>
          <w:rFonts w:ascii="Times New Roman" w:hAnsi="Times New Roman"/>
          <w:bCs/>
          <w:sz w:val="22"/>
          <w:szCs w:val="22"/>
        </w:rPr>
        <w:t xml:space="preserve">ontracting </w:t>
      </w:r>
      <w:r w:rsidR="00144AAA" w:rsidRPr="002961B1">
        <w:rPr>
          <w:rFonts w:ascii="Times New Roman" w:hAnsi="Times New Roman"/>
          <w:bCs/>
          <w:sz w:val="22"/>
          <w:szCs w:val="22"/>
        </w:rPr>
        <w:t>a</w:t>
      </w:r>
      <w:r w:rsidRPr="002961B1">
        <w:rPr>
          <w:rFonts w:ascii="Times New Roman" w:hAnsi="Times New Roman"/>
          <w:bCs/>
          <w:sz w:val="22"/>
          <w:szCs w:val="22"/>
        </w:rPr>
        <w:t xml:space="preserve">uthority / </w:t>
      </w:r>
      <w:r w:rsidR="001C7648" w:rsidRPr="002961B1">
        <w:rPr>
          <w:rFonts w:ascii="Times New Roman" w:hAnsi="Times New Roman"/>
          <w:bCs/>
          <w:sz w:val="22"/>
          <w:szCs w:val="22"/>
        </w:rPr>
        <w:t>partner</w:t>
      </w:r>
      <w:r w:rsidRPr="002961B1">
        <w:rPr>
          <w:rFonts w:ascii="Times New Roman" w:hAnsi="Times New Roman"/>
          <w:bCs/>
          <w:sz w:val="22"/>
          <w:szCs w:val="22"/>
        </w:rPr>
        <w:t xml:space="preserve"> country at the end of this contract.</w:t>
      </w:r>
      <w:r w:rsidR="00935F4D" w:rsidRPr="002961B1">
        <w:rPr>
          <w:rFonts w:ascii="Times New Roman" w:hAnsi="Times New Roman"/>
          <w:bCs/>
          <w:sz w:val="22"/>
          <w:szCs w:val="22"/>
        </w:rPr>
        <w:t xml:space="preserve"> </w:t>
      </w:r>
      <w:r w:rsidRPr="002961B1">
        <w:rPr>
          <w:rFonts w:ascii="Times New Roman" w:hAnsi="Times New Roman"/>
          <w:bCs/>
          <w:sz w:val="22"/>
          <w:szCs w:val="22"/>
        </w:rPr>
        <w:t xml:space="preserve">Any equipment related to this contract which is to be acquired by the </w:t>
      </w:r>
      <w:r w:rsidR="001C7648" w:rsidRPr="002961B1">
        <w:rPr>
          <w:rFonts w:ascii="Times New Roman" w:hAnsi="Times New Roman"/>
          <w:bCs/>
          <w:sz w:val="22"/>
          <w:szCs w:val="22"/>
        </w:rPr>
        <w:t>partner</w:t>
      </w:r>
      <w:r w:rsidRPr="002961B1">
        <w:rPr>
          <w:rFonts w:ascii="Times New Roman" w:hAnsi="Times New Roman"/>
          <w:bCs/>
          <w:sz w:val="22"/>
          <w:szCs w:val="22"/>
        </w:rPr>
        <w:t xml:space="preserve"> country must be purchased by means</w:t>
      </w:r>
      <w:r w:rsidRPr="009B11D8">
        <w:rPr>
          <w:rFonts w:ascii="Times New Roman" w:hAnsi="Times New Roman"/>
          <w:sz w:val="22"/>
          <w:szCs w:val="22"/>
        </w:rPr>
        <w:t xml:space="preserve"> of a separate supply tender procedure.</w:t>
      </w:r>
    </w:p>
    <w:p w14:paraId="171B546C" w14:textId="77777777" w:rsidR="009B11D8" w:rsidRPr="009B11D8" w:rsidRDefault="009B11D8" w:rsidP="009B11D8">
      <w:pPr>
        <w:spacing w:after="120"/>
        <w:rPr>
          <w:rFonts w:ascii="Times New Roman" w:hAnsi="Times New Roman"/>
          <w:sz w:val="22"/>
          <w:szCs w:val="22"/>
        </w:rPr>
      </w:pPr>
    </w:p>
    <w:p w14:paraId="33B69034" w14:textId="4B13676E" w:rsidR="00D81857" w:rsidRPr="009B11D8" w:rsidRDefault="00F331BB" w:rsidP="009B11D8">
      <w:pPr>
        <w:pStyle w:val="Heading1"/>
      </w:pPr>
      <w:r w:rsidRPr="009B11D8">
        <w:t>AWARD CRITERIA</w:t>
      </w:r>
    </w:p>
    <w:p w14:paraId="7DC6ECEF" w14:textId="62941AC4" w:rsidR="00D81857" w:rsidRPr="009B11D8" w:rsidRDefault="00F331BB" w:rsidP="009B11D8">
      <w:pPr>
        <w:pStyle w:val="Heading2"/>
        <w:spacing w:before="0" w:after="120"/>
        <w:rPr>
          <w:sz w:val="22"/>
          <w:szCs w:val="22"/>
        </w:rPr>
      </w:pPr>
      <w:r w:rsidRPr="009B11D8">
        <w:rPr>
          <w:sz w:val="22"/>
          <w:szCs w:val="22"/>
        </w:rPr>
        <w:t>Award criteria</w:t>
      </w:r>
    </w:p>
    <w:p w14:paraId="2FC7C9AD" w14:textId="77777777" w:rsidR="009B11D8" w:rsidRPr="009B11D8" w:rsidRDefault="009B11D8" w:rsidP="009B11D8">
      <w:pPr>
        <w:widowControl w:val="0"/>
        <w:autoSpaceDE w:val="0"/>
        <w:autoSpaceDN w:val="0"/>
        <w:spacing w:after="120"/>
        <w:contextualSpacing/>
        <w:rPr>
          <w:rFonts w:ascii="Times New Roman" w:hAnsi="Times New Roman"/>
          <w:sz w:val="22"/>
          <w:szCs w:val="22"/>
          <w:lang w:val="en-US" w:eastAsia="en-US"/>
        </w:rPr>
      </w:pPr>
      <w:r w:rsidRPr="009B11D8">
        <w:rPr>
          <w:rFonts w:ascii="Times New Roman" w:hAnsi="Times New Roman"/>
          <w:sz w:val="22"/>
          <w:szCs w:val="22"/>
          <w:lang w:val="en-US" w:eastAsia="en-US"/>
        </w:rPr>
        <w:t>The award criteria will be: Best value for money with the ratio of 80 points for technical offer and 20 points for financial offer.</w:t>
      </w:r>
    </w:p>
    <w:p w14:paraId="1E90CF5C" w14:textId="77777777" w:rsidR="009B11D8" w:rsidRPr="009B11D8" w:rsidRDefault="009B11D8" w:rsidP="009B11D8">
      <w:pPr>
        <w:widowControl w:val="0"/>
        <w:autoSpaceDE w:val="0"/>
        <w:autoSpaceDN w:val="0"/>
        <w:spacing w:after="120"/>
        <w:ind w:left="630"/>
        <w:contextualSpacing/>
        <w:jc w:val="left"/>
        <w:rPr>
          <w:rFonts w:ascii="Times New Roman" w:hAnsi="Times New Roman"/>
          <w:sz w:val="22"/>
          <w:szCs w:val="22"/>
          <w:lang w:val="en-US" w:eastAsia="en-US"/>
        </w:rPr>
      </w:pPr>
    </w:p>
    <w:tbl>
      <w:tblPr>
        <w:tblStyle w:val="TableGrid"/>
        <w:tblW w:w="0" w:type="auto"/>
        <w:tblInd w:w="265" w:type="dxa"/>
        <w:tblLook w:val="04A0" w:firstRow="1" w:lastRow="0" w:firstColumn="1" w:lastColumn="0" w:noHBand="0" w:noVBand="1"/>
      </w:tblPr>
      <w:tblGrid>
        <w:gridCol w:w="5616"/>
        <w:gridCol w:w="2775"/>
      </w:tblGrid>
      <w:tr w:rsidR="009B11D8" w:rsidRPr="009B11D8" w14:paraId="51CE0FF9" w14:textId="77777777" w:rsidTr="009B11D8">
        <w:tc>
          <w:tcPr>
            <w:tcW w:w="5616" w:type="dxa"/>
            <w:shd w:val="clear" w:color="auto" w:fill="D9D9D9"/>
          </w:tcPr>
          <w:p w14:paraId="346FCA46" w14:textId="77777777" w:rsidR="009B11D8" w:rsidRPr="009B11D8" w:rsidRDefault="009B11D8" w:rsidP="009B11D8">
            <w:pPr>
              <w:widowControl w:val="0"/>
              <w:numPr>
                <w:ilvl w:val="0"/>
                <w:numId w:val="34"/>
              </w:numPr>
              <w:autoSpaceDE w:val="0"/>
              <w:autoSpaceDN w:val="0"/>
              <w:spacing w:after="120"/>
              <w:jc w:val="left"/>
              <w:rPr>
                <w:rFonts w:ascii="Times New Roman" w:hAnsi="Times New Roman"/>
                <w:b/>
                <w:bCs/>
                <w:sz w:val="22"/>
                <w:szCs w:val="22"/>
                <w:lang w:val="en-US" w:eastAsia="en-US"/>
              </w:rPr>
            </w:pPr>
            <w:r w:rsidRPr="009B11D8">
              <w:rPr>
                <w:rFonts w:ascii="Times New Roman" w:hAnsi="Times New Roman"/>
                <w:b/>
                <w:bCs/>
                <w:sz w:val="22"/>
                <w:szCs w:val="22"/>
                <w:lang w:val="en-US" w:eastAsia="en-US"/>
              </w:rPr>
              <w:t>Technical offer</w:t>
            </w:r>
          </w:p>
        </w:tc>
        <w:tc>
          <w:tcPr>
            <w:tcW w:w="2775" w:type="dxa"/>
            <w:shd w:val="clear" w:color="auto" w:fill="D9D9D9"/>
          </w:tcPr>
          <w:p w14:paraId="3FAFAEB4" w14:textId="77777777" w:rsidR="009B11D8" w:rsidRPr="009B11D8" w:rsidRDefault="009B11D8" w:rsidP="009B11D8">
            <w:pPr>
              <w:widowControl w:val="0"/>
              <w:autoSpaceDE w:val="0"/>
              <w:autoSpaceDN w:val="0"/>
              <w:spacing w:after="120"/>
              <w:jc w:val="center"/>
              <w:rPr>
                <w:rFonts w:ascii="Times New Roman" w:hAnsi="Times New Roman"/>
                <w:b/>
                <w:bCs/>
                <w:sz w:val="22"/>
                <w:szCs w:val="22"/>
                <w:lang w:val="en-US" w:eastAsia="en-US"/>
              </w:rPr>
            </w:pPr>
            <w:r w:rsidRPr="009B11D8">
              <w:rPr>
                <w:rFonts w:ascii="Times New Roman" w:hAnsi="Times New Roman"/>
                <w:b/>
                <w:bCs/>
                <w:sz w:val="22"/>
                <w:szCs w:val="22"/>
                <w:lang w:val="en-US" w:eastAsia="en-US"/>
              </w:rPr>
              <w:t>80 points</w:t>
            </w:r>
          </w:p>
        </w:tc>
      </w:tr>
      <w:tr w:rsidR="009B11D8" w:rsidRPr="009B11D8" w14:paraId="6EDEB400" w14:textId="77777777" w:rsidTr="009B6D19">
        <w:tc>
          <w:tcPr>
            <w:tcW w:w="5616" w:type="dxa"/>
          </w:tcPr>
          <w:p w14:paraId="6947A277" w14:textId="77777777" w:rsidR="009B11D8" w:rsidRPr="009B11D8" w:rsidRDefault="009B11D8" w:rsidP="009B11D8">
            <w:pPr>
              <w:widowControl w:val="0"/>
              <w:autoSpaceDE w:val="0"/>
              <w:autoSpaceDN w:val="0"/>
              <w:spacing w:after="120"/>
              <w:jc w:val="left"/>
              <w:rPr>
                <w:rFonts w:ascii="Times New Roman" w:hAnsi="Times New Roman"/>
                <w:sz w:val="22"/>
                <w:szCs w:val="22"/>
                <w:lang w:val="en-US" w:eastAsia="en-US"/>
              </w:rPr>
            </w:pPr>
            <w:proofErr w:type="spellStart"/>
            <w:r w:rsidRPr="009B11D8">
              <w:rPr>
                <w:rFonts w:ascii="Times New Roman" w:hAnsi="Times New Roman"/>
                <w:sz w:val="22"/>
                <w:szCs w:val="22"/>
                <w:lang w:val="en-US" w:eastAsia="en-US"/>
              </w:rPr>
              <w:t>Organisation</w:t>
            </w:r>
            <w:proofErr w:type="spellEnd"/>
            <w:r w:rsidRPr="009B11D8">
              <w:rPr>
                <w:rFonts w:ascii="Times New Roman" w:hAnsi="Times New Roman"/>
                <w:sz w:val="22"/>
                <w:szCs w:val="22"/>
                <w:lang w:val="en-US" w:eastAsia="en-US"/>
              </w:rPr>
              <w:t xml:space="preserve"> &amp; Methodology</w:t>
            </w:r>
          </w:p>
        </w:tc>
        <w:tc>
          <w:tcPr>
            <w:tcW w:w="2775" w:type="dxa"/>
          </w:tcPr>
          <w:p w14:paraId="7C30955B" w14:textId="77777777" w:rsidR="009B11D8" w:rsidRPr="009B11D8" w:rsidRDefault="009B11D8" w:rsidP="009B11D8">
            <w:pPr>
              <w:widowControl w:val="0"/>
              <w:autoSpaceDE w:val="0"/>
              <w:autoSpaceDN w:val="0"/>
              <w:spacing w:after="120"/>
              <w:jc w:val="center"/>
              <w:rPr>
                <w:rFonts w:ascii="Times New Roman" w:hAnsi="Times New Roman"/>
                <w:sz w:val="22"/>
                <w:szCs w:val="22"/>
                <w:lang w:val="en-US" w:eastAsia="en-US"/>
              </w:rPr>
            </w:pPr>
            <w:r w:rsidRPr="009B11D8">
              <w:rPr>
                <w:rFonts w:ascii="Times New Roman" w:hAnsi="Times New Roman"/>
                <w:sz w:val="22"/>
                <w:szCs w:val="22"/>
                <w:lang w:val="en-US" w:eastAsia="en-US"/>
              </w:rPr>
              <w:t>40</w:t>
            </w:r>
          </w:p>
        </w:tc>
      </w:tr>
      <w:tr w:rsidR="009B11D8" w:rsidRPr="009B11D8" w14:paraId="01F420A4" w14:textId="77777777" w:rsidTr="009B6D19">
        <w:tc>
          <w:tcPr>
            <w:tcW w:w="5616" w:type="dxa"/>
          </w:tcPr>
          <w:p w14:paraId="70AC4C39" w14:textId="77777777" w:rsidR="009B11D8" w:rsidRPr="009B11D8" w:rsidRDefault="009B11D8" w:rsidP="009B11D8">
            <w:pPr>
              <w:widowControl w:val="0"/>
              <w:autoSpaceDE w:val="0"/>
              <w:autoSpaceDN w:val="0"/>
              <w:spacing w:after="120"/>
              <w:jc w:val="left"/>
              <w:rPr>
                <w:rFonts w:ascii="Times New Roman" w:hAnsi="Times New Roman"/>
                <w:sz w:val="22"/>
                <w:szCs w:val="22"/>
                <w:lang w:val="en-US" w:eastAsia="en-US"/>
              </w:rPr>
            </w:pPr>
            <w:r w:rsidRPr="009B11D8">
              <w:rPr>
                <w:rFonts w:ascii="Times New Roman" w:hAnsi="Times New Roman"/>
                <w:sz w:val="22"/>
                <w:szCs w:val="22"/>
                <w:lang w:val="en-US" w:eastAsia="en-US"/>
              </w:rPr>
              <w:t>Work Experience</w:t>
            </w:r>
          </w:p>
        </w:tc>
        <w:tc>
          <w:tcPr>
            <w:tcW w:w="2775" w:type="dxa"/>
          </w:tcPr>
          <w:p w14:paraId="1CF51A06" w14:textId="77777777" w:rsidR="009B11D8" w:rsidRPr="009B11D8" w:rsidRDefault="009B11D8" w:rsidP="009B11D8">
            <w:pPr>
              <w:widowControl w:val="0"/>
              <w:autoSpaceDE w:val="0"/>
              <w:autoSpaceDN w:val="0"/>
              <w:spacing w:after="120"/>
              <w:jc w:val="center"/>
              <w:rPr>
                <w:rFonts w:ascii="Times New Roman" w:hAnsi="Times New Roman"/>
                <w:sz w:val="22"/>
                <w:szCs w:val="22"/>
                <w:lang w:val="en-US" w:eastAsia="en-US"/>
              </w:rPr>
            </w:pPr>
            <w:r w:rsidRPr="009B11D8">
              <w:rPr>
                <w:rFonts w:ascii="Times New Roman" w:hAnsi="Times New Roman"/>
                <w:sz w:val="22"/>
                <w:szCs w:val="22"/>
                <w:lang w:val="en-US" w:eastAsia="en-US"/>
              </w:rPr>
              <w:t>40</w:t>
            </w:r>
          </w:p>
        </w:tc>
      </w:tr>
      <w:tr w:rsidR="009B11D8" w:rsidRPr="009B11D8" w14:paraId="1FFC85A9" w14:textId="77777777" w:rsidTr="009B6D19">
        <w:tc>
          <w:tcPr>
            <w:tcW w:w="5616" w:type="dxa"/>
          </w:tcPr>
          <w:p w14:paraId="0D94D97F" w14:textId="77777777" w:rsidR="009B11D8" w:rsidRPr="009B11D8" w:rsidRDefault="009B11D8" w:rsidP="009B11D8">
            <w:pPr>
              <w:widowControl w:val="0"/>
              <w:autoSpaceDE w:val="0"/>
              <w:autoSpaceDN w:val="0"/>
              <w:spacing w:after="120"/>
              <w:jc w:val="left"/>
              <w:rPr>
                <w:rFonts w:ascii="Times New Roman" w:hAnsi="Times New Roman"/>
                <w:sz w:val="22"/>
                <w:szCs w:val="22"/>
                <w:lang w:val="en-US" w:eastAsia="en-US"/>
              </w:rPr>
            </w:pPr>
            <w:r w:rsidRPr="009B11D8">
              <w:rPr>
                <w:rFonts w:ascii="Times New Roman" w:hAnsi="Times New Roman"/>
                <w:sz w:val="22"/>
                <w:szCs w:val="22"/>
                <w:lang w:val="en-US" w:eastAsia="en-US"/>
              </w:rPr>
              <w:t>Educational Background</w:t>
            </w:r>
          </w:p>
        </w:tc>
        <w:tc>
          <w:tcPr>
            <w:tcW w:w="2775" w:type="dxa"/>
          </w:tcPr>
          <w:p w14:paraId="22688D2C" w14:textId="77777777" w:rsidR="009B11D8" w:rsidRPr="009B11D8" w:rsidRDefault="009B11D8" w:rsidP="009B11D8">
            <w:pPr>
              <w:widowControl w:val="0"/>
              <w:autoSpaceDE w:val="0"/>
              <w:autoSpaceDN w:val="0"/>
              <w:spacing w:after="120"/>
              <w:jc w:val="center"/>
              <w:rPr>
                <w:rFonts w:ascii="Times New Roman" w:hAnsi="Times New Roman"/>
                <w:sz w:val="22"/>
                <w:szCs w:val="22"/>
                <w:lang w:val="en-US" w:eastAsia="en-US"/>
              </w:rPr>
            </w:pPr>
            <w:r w:rsidRPr="009B11D8">
              <w:rPr>
                <w:rFonts w:ascii="Times New Roman" w:hAnsi="Times New Roman"/>
                <w:sz w:val="22"/>
                <w:szCs w:val="22"/>
                <w:lang w:val="en-US" w:eastAsia="en-US"/>
              </w:rPr>
              <w:t>20</w:t>
            </w:r>
          </w:p>
        </w:tc>
      </w:tr>
      <w:tr w:rsidR="009B11D8" w:rsidRPr="009B11D8" w14:paraId="279F0527" w14:textId="77777777" w:rsidTr="009B11D8">
        <w:tc>
          <w:tcPr>
            <w:tcW w:w="5616" w:type="dxa"/>
            <w:shd w:val="clear" w:color="auto" w:fill="D9D9D9"/>
          </w:tcPr>
          <w:p w14:paraId="35A07279" w14:textId="77777777" w:rsidR="009B11D8" w:rsidRPr="009B11D8" w:rsidRDefault="009B11D8" w:rsidP="009B11D8">
            <w:pPr>
              <w:widowControl w:val="0"/>
              <w:numPr>
                <w:ilvl w:val="0"/>
                <w:numId w:val="32"/>
              </w:numPr>
              <w:autoSpaceDE w:val="0"/>
              <w:autoSpaceDN w:val="0"/>
              <w:spacing w:after="120"/>
              <w:jc w:val="left"/>
              <w:rPr>
                <w:rFonts w:ascii="Times New Roman" w:hAnsi="Times New Roman"/>
                <w:b/>
                <w:bCs/>
                <w:sz w:val="22"/>
                <w:szCs w:val="22"/>
                <w:lang w:val="en-US" w:eastAsia="en-US"/>
              </w:rPr>
            </w:pPr>
            <w:r w:rsidRPr="009B11D8">
              <w:rPr>
                <w:rFonts w:ascii="Times New Roman" w:hAnsi="Times New Roman"/>
                <w:b/>
                <w:bCs/>
                <w:sz w:val="22"/>
                <w:szCs w:val="22"/>
                <w:lang w:val="en-US" w:eastAsia="en-US"/>
              </w:rPr>
              <w:t>Financial Offer</w:t>
            </w:r>
          </w:p>
        </w:tc>
        <w:tc>
          <w:tcPr>
            <w:tcW w:w="2775" w:type="dxa"/>
            <w:shd w:val="clear" w:color="auto" w:fill="D9D9D9"/>
          </w:tcPr>
          <w:p w14:paraId="675449C5" w14:textId="77777777" w:rsidR="009B11D8" w:rsidRPr="009B11D8" w:rsidRDefault="009B11D8" w:rsidP="009B11D8">
            <w:pPr>
              <w:widowControl w:val="0"/>
              <w:autoSpaceDE w:val="0"/>
              <w:autoSpaceDN w:val="0"/>
              <w:spacing w:after="120"/>
              <w:jc w:val="center"/>
              <w:rPr>
                <w:rFonts w:ascii="Times New Roman" w:hAnsi="Times New Roman"/>
                <w:b/>
                <w:bCs/>
                <w:sz w:val="22"/>
                <w:szCs w:val="22"/>
                <w:lang w:val="en-US" w:eastAsia="en-US"/>
              </w:rPr>
            </w:pPr>
            <w:r w:rsidRPr="009B11D8">
              <w:rPr>
                <w:rFonts w:ascii="Times New Roman" w:hAnsi="Times New Roman"/>
                <w:b/>
                <w:bCs/>
                <w:sz w:val="22"/>
                <w:szCs w:val="22"/>
                <w:lang w:val="en-US" w:eastAsia="en-US"/>
              </w:rPr>
              <w:t>20 points</w:t>
            </w:r>
          </w:p>
        </w:tc>
      </w:tr>
      <w:tr w:rsidR="009B11D8" w:rsidRPr="009B11D8" w14:paraId="7874DF45" w14:textId="77777777" w:rsidTr="009B11D8">
        <w:tc>
          <w:tcPr>
            <w:tcW w:w="5616" w:type="dxa"/>
            <w:shd w:val="clear" w:color="auto" w:fill="BFBFBF"/>
          </w:tcPr>
          <w:p w14:paraId="1A9562F1" w14:textId="77777777" w:rsidR="009B11D8" w:rsidRPr="009B11D8" w:rsidRDefault="009B11D8" w:rsidP="009B11D8">
            <w:pPr>
              <w:widowControl w:val="0"/>
              <w:autoSpaceDE w:val="0"/>
              <w:autoSpaceDN w:val="0"/>
              <w:spacing w:after="120"/>
              <w:jc w:val="left"/>
              <w:rPr>
                <w:rFonts w:ascii="Times New Roman" w:hAnsi="Times New Roman"/>
                <w:b/>
                <w:bCs/>
                <w:sz w:val="22"/>
                <w:szCs w:val="22"/>
                <w:lang w:val="en-US" w:eastAsia="en-US"/>
              </w:rPr>
            </w:pPr>
          </w:p>
          <w:p w14:paraId="70016CBF" w14:textId="77777777" w:rsidR="009B11D8" w:rsidRPr="009B11D8" w:rsidRDefault="009B11D8" w:rsidP="009B11D8">
            <w:pPr>
              <w:widowControl w:val="0"/>
              <w:autoSpaceDE w:val="0"/>
              <w:autoSpaceDN w:val="0"/>
              <w:spacing w:after="120"/>
              <w:jc w:val="left"/>
              <w:rPr>
                <w:rFonts w:ascii="Times New Roman" w:hAnsi="Times New Roman"/>
                <w:b/>
                <w:bCs/>
                <w:sz w:val="22"/>
                <w:szCs w:val="22"/>
                <w:lang w:val="en-US" w:eastAsia="en-US"/>
              </w:rPr>
            </w:pPr>
            <w:r w:rsidRPr="009B11D8">
              <w:rPr>
                <w:rFonts w:ascii="Times New Roman" w:hAnsi="Times New Roman"/>
                <w:b/>
                <w:bCs/>
                <w:sz w:val="22"/>
                <w:szCs w:val="22"/>
                <w:lang w:val="en-US" w:eastAsia="en-US"/>
              </w:rPr>
              <w:t>TOTAL POINTS (A+B)</w:t>
            </w:r>
          </w:p>
        </w:tc>
        <w:tc>
          <w:tcPr>
            <w:tcW w:w="2775" w:type="dxa"/>
            <w:shd w:val="clear" w:color="auto" w:fill="BFBFBF"/>
          </w:tcPr>
          <w:p w14:paraId="01B5DA3F" w14:textId="77777777" w:rsidR="009B11D8" w:rsidRPr="009B11D8" w:rsidRDefault="009B11D8" w:rsidP="009B11D8">
            <w:pPr>
              <w:widowControl w:val="0"/>
              <w:autoSpaceDE w:val="0"/>
              <w:autoSpaceDN w:val="0"/>
              <w:spacing w:after="120"/>
              <w:jc w:val="center"/>
              <w:rPr>
                <w:rFonts w:ascii="Times New Roman" w:hAnsi="Times New Roman"/>
                <w:b/>
                <w:bCs/>
                <w:sz w:val="22"/>
                <w:szCs w:val="22"/>
                <w:lang w:val="en-US" w:eastAsia="en-US"/>
              </w:rPr>
            </w:pPr>
          </w:p>
          <w:p w14:paraId="388243EE" w14:textId="77777777" w:rsidR="009B11D8" w:rsidRPr="009B11D8" w:rsidRDefault="009B11D8" w:rsidP="009B11D8">
            <w:pPr>
              <w:widowControl w:val="0"/>
              <w:numPr>
                <w:ilvl w:val="0"/>
                <w:numId w:val="33"/>
              </w:numPr>
              <w:autoSpaceDE w:val="0"/>
              <w:autoSpaceDN w:val="0"/>
              <w:spacing w:after="120"/>
              <w:jc w:val="center"/>
              <w:rPr>
                <w:rFonts w:ascii="Times New Roman" w:hAnsi="Times New Roman"/>
                <w:b/>
                <w:bCs/>
                <w:sz w:val="22"/>
                <w:szCs w:val="22"/>
                <w:lang w:val="en-US" w:eastAsia="en-US"/>
              </w:rPr>
            </w:pPr>
            <w:r w:rsidRPr="009B11D8">
              <w:rPr>
                <w:rFonts w:ascii="Times New Roman" w:hAnsi="Times New Roman"/>
                <w:b/>
                <w:bCs/>
                <w:sz w:val="22"/>
                <w:szCs w:val="22"/>
                <w:lang w:val="en-US" w:eastAsia="en-US"/>
              </w:rPr>
              <w:t>POINTS</w:t>
            </w:r>
          </w:p>
        </w:tc>
      </w:tr>
    </w:tbl>
    <w:p w14:paraId="6DF5B058" w14:textId="77777777" w:rsidR="009B11D8" w:rsidRPr="009B11D8" w:rsidRDefault="009B11D8" w:rsidP="009B11D8">
      <w:pPr>
        <w:spacing w:after="120"/>
        <w:rPr>
          <w:rFonts w:ascii="Times New Roman" w:hAnsi="Times New Roman"/>
          <w:sz w:val="22"/>
          <w:szCs w:val="22"/>
        </w:rPr>
      </w:pPr>
    </w:p>
    <w:p w14:paraId="6BA2BE37" w14:textId="68327853" w:rsidR="00D81857" w:rsidRPr="009B11D8" w:rsidRDefault="009B11D8" w:rsidP="009B11D8">
      <w:pPr>
        <w:pStyle w:val="Heading2"/>
        <w:spacing w:before="0" w:after="120"/>
        <w:rPr>
          <w:sz w:val="22"/>
          <w:szCs w:val="22"/>
        </w:rPr>
      </w:pPr>
      <w:r w:rsidRPr="009B11D8">
        <w:rPr>
          <w:sz w:val="22"/>
          <w:szCs w:val="22"/>
        </w:rPr>
        <w:t>Notification</w:t>
      </w:r>
    </w:p>
    <w:p w14:paraId="5D6845E8" w14:textId="4167ADA6" w:rsidR="00D24461" w:rsidRPr="009B11D8" w:rsidRDefault="009B11D8" w:rsidP="009B11D8">
      <w:pPr>
        <w:spacing w:after="120"/>
        <w:rPr>
          <w:rFonts w:ascii="Times New Roman" w:hAnsi="Times New Roman"/>
          <w:sz w:val="22"/>
          <w:szCs w:val="22"/>
        </w:rPr>
      </w:pPr>
      <w:r w:rsidRPr="009B11D8">
        <w:rPr>
          <w:rFonts w:ascii="Times New Roman" w:hAnsi="Times New Roman"/>
          <w:sz w:val="22"/>
          <w:szCs w:val="22"/>
        </w:rPr>
        <w:t xml:space="preserve">Only </w:t>
      </w:r>
      <w:r w:rsidR="00442656" w:rsidRPr="009B11D8">
        <w:rPr>
          <w:rFonts w:ascii="Times New Roman" w:hAnsi="Times New Roman"/>
          <w:sz w:val="22"/>
          <w:szCs w:val="22"/>
        </w:rPr>
        <w:t>short-listed</w:t>
      </w:r>
      <w:r w:rsidRPr="009B11D8">
        <w:rPr>
          <w:rFonts w:ascii="Times New Roman" w:hAnsi="Times New Roman"/>
          <w:sz w:val="22"/>
          <w:szCs w:val="22"/>
        </w:rPr>
        <w:t xml:space="preserve"> candidates will be contacted for further evaluation. </w:t>
      </w:r>
    </w:p>
    <w:p w14:paraId="43CB1FBB" w14:textId="1E4229CD" w:rsidR="00645E11" w:rsidRPr="009B11D8" w:rsidRDefault="00645E11" w:rsidP="009B11D8">
      <w:pPr>
        <w:spacing w:after="120"/>
        <w:jc w:val="center"/>
        <w:rPr>
          <w:rFonts w:ascii="Times New Roman" w:hAnsi="Times New Roman"/>
          <w:sz w:val="22"/>
          <w:szCs w:val="22"/>
        </w:rPr>
      </w:pPr>
      <w:r w:rsidRPr="009B11D8">
        <w:rPr>
          <w:rFonts w:ascii="Times New Roman" w:hAnsi="Times New Roman"/>
          <w:sz w:val="22"/>
          <w:szCs w:val="22"/>
        </w:rPr>
        <w:t>* * *</w:t>
      </w:r>
    </w:p>
    <w:sectPr w:rsidR="00645E11" w:rsidRPr="009B11D8" w:rsidSect="00336542">
      <w:headerReference w:type="even" r:id="rId8"/>
      <w:headerReference w:type="default" r:id="rId9"/>
      <w:footerReference w:type="even" r:id="rId10"/>
      <w:footerReference w:type="default" r:id="rId11"/>
      <w:headerReference w:type="first" r:id="rId12"/>
      <w:footerReference w:type="first" r:id="rId13"/>
      <w:pgSz w:w="11913" w:h="16834" w:code="9"/>
      <w:pgMar w:top="709" w:right="1134" w:bottom="1134" w:left="1134"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AB713" w14:textId="77777777" w:rsidR="00F173DE" w:rsidRDefault="00F173DE">
      <w:r>
        <w:separator/>
      </w:r>
    </w:p>
  </w:endnote>
  <w:endnote w:type="continuationSeparator" w:id="0">
    <w:p w14:paraId="116F6ADD" w14:textId="77777777" w:rsidR="00F173DE" w:rsidRDefault="00F17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altName w:val="Arial"/>
    <w:charset w:val="00"/>
    <w:family w:val="swiss"/>
    <w:pitch w:val="variable"/>
    <w:sig w:usb0="00000003" w:usb1="00000000" w:usb2="00000000" w:usb3="00000000" w:csb0="00000001"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B7B9C" w14:textId="77777777" w:rsidR="00645E11" w:rsidRDefault="00645E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861B4" w14:textId="293AEB56" w:rsidR="0006795C" w:rsidRPr="008A65FE" w:rsidRDefault="005044FE" w:rsidP="00996BDD">
    <w:pPr>
      <w:pStyle w:val="Footer"/>
      <w:tabs>
        <w:tab w:val="right" w:pos="9078"/>
      </w:tabs>
      <w:spacing w:before="120"/>
      <w:rPr>
        <w:rStyle w:val="PageNumber"/>
        <w:rFonts w:ascii="Times New Roman" w:hAnsi="Times New Roman"/>
        <w:b/>
        <w:sz w:val="18"/>
        <w:szCs w:val="18"/>
      </w:rPr>
    </w:pPr>
    <w:r>
      <w:rPr>
        <w:rFonts w:ascii="Times New Roman" w:hAnsi="Times New Roman"/>
        <w:b/>
        <w:snapToGrid w:val="0"/>
        <w:sz w:val="18"/>
        <w:szCs w:val="18"/>
      </w:rPr>
      <w:t>202</w:t>
    </w:r>
    <w:r w:rsidR="00F169D8">
      <w:rPr>
        <w:rFonts w:ascii="Times New Roman" w:hAnsi="Times New Roman"/>
        <w:b/>
        <w:snapToGrid w:val="0"/>
        <w:sz w:val="18"/>
        <w:szCs w:val="18"/>
      </w:rPr>
      <w:t>5</w:t>
    </w:r>
    <w:r w:rsidR="0006795C" w:rsidRPr="00D611BE">
      <w:rPr>
        <w:sz w:val="20"/>
      </w:rPr>
      <w:tab/>
    </w:r>
    <w:r w:rsidR="0006795C" w:rsidRPr="00D611BE">
      <w:rPr>
        <w:rFonts w:ascii="Times New Roman" w:hAnsi="Times New Roman"/>
        <w:sz w:val="18"/>
        <w:szCs w:val="18"/>
      </w:rPr>
      <w:t xml:space="preserve">Page </w:t>
    </w:r>
    <w:r w:rsidR="0006795C" w:rsidRPr="00D611BE">
      <w:rPr>
        <w:rStyle w:val="PageNumber"/>
        <w:rFonts w:ascii="Times New Roman" w:hAnsi="Times New Roman"/>
        <w:sz w:val="18"/>
        <w:szCs w:val="18"/>
      </w:rPr>
      <w:fldChar w:fldCharType="begin"/>
    </w:r>
    <w:r w:rsidR="0006795C" w:rsidRPr="00D611BE">
      <w:rPr>
        <w:rStyle w:val="PageNumber"/>
        <w:rFonts w:ascii="Times New Roman" w:hAnsi="Times New Roman"/>
        <w:sz w:val="18"/>
        <w:szCs w:val="18"/>
      </w:rPr>
      <w:instrText xml:space="preserve"> PAGE </w:instrText>
    </w:r>
    <w:r w:rsidR="0006795C" w:rsidRPr="00D611BE">
      <w:rPr>
        <w:rStyle w:val="PageNumber"/>
        <w:rFonts w:ascii="Times New Roman" w:hAnsi="Times New Roman"/>
        <w:sz w:val="18"/>
        <w:szCs w:val="18"/>
      </w:rPr>
      <w:fldChar w:fldCharType="separate"/>
    </w:r>
    <w:r w:rsidR="00386A2D">
      <w:rPr>
        <w:rStyle w:val="PageNumber"/>
        <w:rFonts w:ascii="Times New Roman" w:hAnsi="Times New Roman"/>
        <w:noProof/>
        <w:sz w:val="18"/>
        <w:szCs w:val="18"/>
      </w:rPr>
      <w:t>5</w:t>
    </w:r>
    <w:r w:rsidR="0006795C" w:rsidRPr="00D611BE">
      <w:rPr>
        <w:rStyle w:val="PageNumber"/>
        <w:rFonts w:ascii="Times New Roman" w:hAnsi="Times New Roman"/>
        <w:sz w:val="18"/>
        <w:szCs w:val="18"/>
      </w:rPr>
      <w:fldChar w:fldCharType="end"/>
    </w:r>
    <w:r w:rsidR="0006795C" w:rsidRPr="00D611BE">
      <w:rPr>
        <w:rStyle w:val="PageNumber"/>
        <w:rFonts w:ascii="Times New Roman" w:hAnsi="Times New Roman"/>
        <w:sz w:val="18"/>
        <w:szCs w:val="18"/>
      </w:rPr>
      <w:t xml:space="preserve"> of</w:t>
    </w:r>
    <w:r w:rsidR="009D2CAF">
      <w:rPr>
        <w:rStyle w:val="PageNumber"/>
        <w:rFonts w:ascii="Times New Roman" w:hAnsi="Times New Roman"/>
        <w:sz w:val="18"/>
        <w:szCs w:val="18"/>
      </w:rPr>
      <w:t xml:space="preserve"> </w:t>
    </w:r>
    <w:r w:rsidR="0006795C" w:rsidRPr="00D611BE">
      <w:rPr>
        <w:rStyle w:val="PageNumber"/>
        <w:rFonts w:ascii="Times New Roman" w:hAnsi="Times New Roman"/>
        <w:sz w:val="18"/>
        <w:szCs w:val="18"/>
      </w:rPr>
      <w:t xml:space="preserve"> </w:t>
    </w:r>
    <w:r w:rsidR="0006795C" w:rsidRPr="00D611BE">
      <w:rPr>
        <w:rStyle w:val="PageNumber"/>
        <w:rFonts w:ascii="Times New Roman" w:hAnsi="Times New Roman"/>
        <w:sz w:val="18"/>
        <w:szCs w:val="18"/>
      </w:rPr>
      <w:fldChar w:fldCharType="begin"/>
    </w:r>
    <w:r w:rsidR="0006795C" w:rsidRPr="00D611BE">
      <w:rPr>
        <w:rStyle w:val="PageNumber"/>
        <w:rFonts w:ascii="Times New Roman" w:hAnsi="Times New Roman"/>
        <w:sz w:val="18"/>
        <w:szCs w:val="18"/>
      </w:rPr>
      <w:instrText xml:space="preserve"> NUMPAGES </w:instrText>
    </w:r>
    <w:r w:rsidR="0006795C" w:rsidRPr="00D611BE">
      <w:rPr>
        <w:rStyle w:val="PageNumber"/>
        <w:rFonts w:ascii="Times New Roman" w:hAnsi="Times New Roman"/>
        <w:sz w:val="18"/>
        <w:szCs w:val="18"/>
      </w:rPr>
      <w:fldChar w:fldCharType="separate"/>
    </w:r>
    <w:r w:rsidR="00386A2D">
      <w:rPr>
        <w:rStyle w:val="PageNumber"/>
        <w:rFonts w:ascii="Times New Roman" w:hAnsi="Times New Roman"/>
        <w:noProof/>
        <w:sz w:val="18"/>
        <w:szCs w:val="18"/>
      </w:rPr>
      <w:t>5</w:t>
    </w:r>
    <w:r w:rsidR="0006795C" w:rsidRPr="00D611BE">
      <w:rPr>
        <w:rStyle w:val="PageNumber"/>
        <w:rFonts w:ascii="Times New Roman" w:hAnsi="Times New Roman"/>
        <w:sz w:val="18"/>
        <w:szCs w:val="18"/>
      </w:rPr>
      <w:fldChar w:fldCharType="end"/>
    </w:r>
  </w:p>
  <w:p w14:paraId="1BB8FABA" w14:textId="4533684C" w:rsidR="0006795C" w:rsidRPr="00210C5D" w:rsidRDefault="00645E11" w:rsidP="00645E11">
    <w:pPr>
      <w:pStyle w:val="Footer"/>
      <w:tabs>
        <w:tab w:val="right" w:pos="9078"/>
      </w:tabs>
      <w:rPr>
        <w:b/>
      </w:rPr>
    </w:pPr>
    <w:r>
      <w:rPr>
        <w:rStyle w:val="PageNumber"/>
        <w:rFonts w:ascii="Times New Roman" w:hAnsi="Times New Roman"/>
        <w:sz w:val="18"/>
        <w:szCs w:val="18"/>
      </w:rPr>
      <w:fldChar w:fldCharType="begin"/>
    </w:r>
    <w:r>
      <w:rPr>
        <w:rStyle w:val="PageNumber"/>
        <w:rFonts w:ascii="Times New Roman" w:hAnsi="Times New Roman"/>
        <w:sz w:val="18"/>
        <w:szCs w:val="18"/>
      </w:rPr>
      <w:instrText xml:space="preserve"> FILENAME   \* MERGEFORMAT </w:instrText>
    </w:r>
    <w:r>
      <w:rPr>
        <w:rStyle w:val="PageNumber"/>
        <w:rFonts w:ascii="Times New Roman" w:hAnsi="Times New Roman"/>
        <w:sz w:val="18"/>
        <w:szCs w:val="18"/>
      </w:rPr>
      <w:fldChar w:fldCharType="separate"/>
    </w:r>
    <w:r w:rsidR="00792148">
      <w:rPr>
        <w:rStyle w:val="PageNumber"/>
        <w:rFonts w:ascii="Times New Roman" w:hAnsi="Times New Roman"/>
        <w:noProof/>
        <w:sz w:val="18"/>
        <w:szCs w:val="18"/>
      </w:rPr>
      <w:t>TOR_Research study_SELDI</w:t>
    </w:r>
    <w:r>
      <w:rPr>
        <w:rStyle w:val="PageNumber"/>
        <w:rFonts w:ascii="Times New Roman" w:hAnsi="Times New Roman"/>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0D8F6" w14:textId="6C7B05D2"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B3682C">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792148">
      <w:rPr>
        <w:rFonts w:ascii="Times New Roman" w:hAnsi="Times New Roman"/>
        <w:noProof/>
        <w:sz w:val="18"/>
        <w:szCs w:val="18"/>
      </w:rPr>
      <w:t>5</w:t>
    </w:r>
    <w:r w:rsidR="0006795C" w:rsidRPr="00FB4BCC">
      <w:rPr>
        <w:rFonts w:ascii="Times New Roman" w:hAnsi="Times New Roman"/>
        <w:sz w:val="18"/>
        <w:szCs w:val="18"/>
      </w:rPr>
      <w:fldChar w:fldCharType="end"/>
    </w:r>
  </w:p>
  <w:p w14:paraId="48104D7A" w14:textId="4943534A"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792148">
      <w:rPr>
        <w:rStyle w:val="PageNumber"/>
        <w:rFonts w:ascii="Times New Roman" w:hAnsi="Times New Roman"/>
        <w:noProof/>
        <w:sz w:val="18"/>
        <w:szCs w:val="18"/>
      </w:rPr>
      <w:t>TOR_Research study_SELDI</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EDBF5" w14:textId="77777777" w:rsidR="00F173DE" w:rsidRDefault="00F173DE">
      <w:r>
        <w:separator/>
      </w:r>
    </w:p>
  </w:footnote>
  <w:footnote w:type="continuationSeparator" w:id="0">
    <w:p w14:paraId="027CAA48" w14:textId="77777777" w:rsidR="00F173DE" w:rsidRDefault="00F173DE">
      <w:r>
        <w:continuationSeparator/>
      </w:r>
    </w:p>
  </w:footnote>
  <w:footnote w:id="1">
    <w:p w14:paraId="0FC0FC0C" w14:textId="1A59BB74" w:rsidR="0082603B" w:rsidRPr="00994724" w:rsidRDefault="0082603B" w:rsidP="0082603B">
      <w:pPr>
        <w:pStyle w:val="FootnoteText"/>
        <w:spacing w:after="0"/>
      </w:pPr>
      <w:r>
        <w:rPr>
          <w:rStyle w:val="FootnoteReference"/>
        </w:rPr>
        <w:footnoteRef/>
      </w:r>
      <w:bookmarkStart w:id="3" w:name="_Hlk181947595"/>
      <w:r>
        <w:rPr>
          <w:sz w:val="16"/>
          <w:szCs w:val="16"/>
        </w:rPr>
        <w:fldChar w:fldCharType="begin"/>
      </w:r>
      <w:r>
        <w:rPr>
          <w:sz w:val="16"/>
          <w:szCs w:val="16"/>
        </w:rPr>
        <w:instrText>HYPERLINK "</w:instrText>
      </w:r>
      <w:r w:rsidRPr="0082603B">
        <w:rPr>
          <w:sz w:val="16"/>
          <w:szCs w:val="16"/>
        </w:rPr>
        <w:instrText>https://neighbourhood-enlargement.ec.europa.eu/document/download/a8eec3f9-b2ec-4cb1-8748 9058854dbc68_en?filename=Albania%20Report%202024.pdf</w:instrText>
      </w:r>
      <w:r>
        <w:rPr>
          <w:sz w:val="16"/>
          <w:szCs w:val="16"/>
        </w:rPr>
        <w:instrText>"</w:instrText>
      </w:r>
      <w:r>
        <w:rPr>
          <w:sz w:val="16"/>
          <w:szCs w:val="16"/>
        </w:rPr>
      </w:r>
      <w:r>
        <w:rPr>
          <w:sz w:val="16"/>
          <w:szCs w:val="16"/>
        </w:rPr>
        <w:fldChar w:fldCharType="separate"/>
      </w:r>
      <w:r w:rsidRPr="003463B0">
        <w:rPr>
          <w:rStyle w:val="Hyperlink"/>
          <w:sz w:val="16"/>
          <w:szCs w:val="16"/>
        </w:rPr>
        <w:t>https://neighbourhood-enlargement.ec.europa.eu/document/download/a8eec3f9-b2ec-4cb1-8748 9058854dbc68_en?filename=Albania%20Report%202024.pdf</w:t>
      </w:r>
      <w:bookmarkEnd w:id="3"/>
      <w:r>
        <w:rPr>
          <w:sz w:val="16"/>
          <w:szCs w:val="16"/>
        </w:rPr>
        <w:fldChar w:fldCharType="end"/>
      </w:r>
    </w:p>
  </w:footnote>
  <w:footnote w:id="2">
    <w:p w14:paraId="7992058A" w14:textId="77777777" w:rsidR="0082603B" w:rsidRPr="00994724" w:rsidRDefault="0082603B" w:rsidP="0082603B">
      <w:pPr>
        <w:pStyle w:val="FootnoteText"/>
        <w:spacing w:after="0"/>
      </w:pPr>
      <w:r w:rsidRPr="00994724">
        <w:rPr>
          <w:rStyle w:val="FootnoteReference"/>
          <w:szCs w:val="16"/>
        </w:rPr>
        <w:footnoteRef/>
      </w:r>
      <w:r w:rsidRPr="00994724">
        <w:t xml:space="preserve"> </w:t>
      </w:r>
      <w:hyperlink r:id="rId1" w:history="1">
        <w:r w:rsidRPr="00994724">
          <w:rPr>
            <w:rStyle w:val="Hyperlink"/>
            <w:sz w:val="16"/>
            <w:szCs w:val="16"/>
          </w:rPr>
          <w:t>https://www.transparency.org/en/countries/albania</w:t>
        </w:r>
      </w:hyperlink>
    </w:p>
  </w:footnote>
  <w:footnote w:id="3">
    <w:p w14:paraId="71EB6D46" w14:textId="77777777" w:rsidR="0082603B" w:rsidRPr="00994724" w:rsidRDefault="0082603B" w:rsidP="0082603B">
      <w:pPr>
        <w:shd w:val="clear" w:color="auto" w:fill="FFFFFF"/>
        <w:spacing w:after="0"/>
        <w:textAlignment w:val="baseline"/>
        <w:rPr>
          <w:color w:val="242424"/>
          <w:sz w:val="16"/>
          <w:szCs w:val="16"/>
          <w:lang w:eastAsia="en-US"/>
        </w:rPr>
      </w:pPr>
      <w:r w:rsidRPr="00994724">
        <w:rPr>
          <w:rStyle w:val="FootnoteReference"/>
          <w:szCs w:val="16"/>
        </w:rPr>
        <w:footnoteRef/>
      </w:r>
      <w:r w:rsidRPr="00994724">
        <w:rPr>
          <w:sz w:val="16"/>
          <w:szCs w:val="16"/>
        </w:rPr>
        <w:t xml:space="preserve"> </w:t>
      </w:r>
      <w:hyperlink r:id="rId2" w:history="1">
        <w:r w:rsidRPr="00994724">
          <w:rPr>
            <w:rStyle w:val="Hyperlink"/>
            <w:rFonts w:ascii="inherit" w:hAnsi="inherit"/>
            <w:sz w:val="16"/>
            <w:szCs w:val="16"/>
            <w:bdr w:val="none" w:sz="0" w:space="0" w:color="auto" w:frame="1"/>
            <w:lang w:eastAsia="en-US"/>
          </w:rPr>
          <w:t>https://euronews.al/cilet-jane-sektoret-me-te-korruptuar-ne-shqiperi-sipas-qytetareve/</w:t>
        </w:r>
      </w:hyperlink>
    </w:p>
  </w:footnote>
  <w:footnote w:id="4">
    <w:p w14:paraId="6FCC173B" w14:textId="77777777" w:rsidR="0082603B" w:rsidRPr="00F74F2B" w:rsidRDefault="0082603B" w:rsidP="0082603B">
      <w:pPr>
        <w:shd w:val="clear" w:color="auto" w:fill="FFFFFF"/>
        <w:spacing w:after="0"/>
        <w:textAlignment w:val="baseline"/>
        <w:rPr>
          <w:color w:val="242424"/>
          <w:sz w:val="16"/>
          <w:szCs w:val="16"/>
          <w:lang w:eastAsia="en-US"/>
        </w:rPr>
      </w:pPr>
      <w:r w:rsidRPr="00F74F2B">
        <w:rPr>
          <w:rStyle w:val="FootnoteReference"/>
          <w:szCs w:val="16"/>
        </w:rPr>
        <w:footnoteRef/>
      </w:r>
      <w:r w:rsidRPr="00F74F2B">
        <w:rPr>
          <w:sz w:val="16"/>
          <w:szCs w:val="16"/>
        </w:rPr>
        <w:t xml:space="preserve"> </w:t>
      </w:r>
      <w:hyperlink r:id="rId3" w:tgtFrame="_blank" w:history="1">
        <w:r w:rsidRPr="00F74F2B">
          <w:rPr>
            <w:color w:val="0000FF"/>
            <w:sz w:val="16"/>
            <w:szCs w:val="16"/>
            <w:u w:val="single"/>
            <w:bdr w:val="none" w:sz="0" w:space="0" w:color="auto" w:frame="1"/>
            <w:lang w:eastAsia="en-US"/>
          </w:rPr>
          <w:t>https://euronews.al/shendetesia-falas-obsh-shqiptaret-paguajne-rreth-60-te-shpenzimeve-nga-xhepi/</w:t>
        </w:r>
      </w:hyperlink>
    </w:p>
  </w:footnote>
  <w:footnote w:id="5">
    <w:p w14:paraId="03A41591" w14:textId="77777777" w:rsidR="0082603B" w:rsidRPr="00EC65C2" w:rsidRDefault="0082603B" w:rsidP="0082603B">
      <w:pPr>
        <w:pStyle w:val="FootnoteText"/>
        <w:spacing w:after="0"/>
        <w:rPr>
          <w:sz w:val="16"/>
          <w:szCs w:val="16"/>
        </w:rPr>
      </w:pPr>
      <w:r w:rsidRPr="00EC65C2">
        <w:rPr>
          <w:rStyle w:val="FootnoteReference"/>
          <w:szCs w:val="16"/>
        </w:rPr>
        <w:footnoteRef/>
      </w:r>
      <w:r w:rsidRPr="00EC65C2">
        <w:rPr>
          <w:sz w:val="16"/>
          <w:szCs w:val="16"/>
        </w:rPr>
        <w:t xml:space="preserve"> </w:t>
      </w:r>
      <w:hyperlink r:id="rId4" w:history="1">
        <w:r w:rsidRPr="00EC65C2">
          <w:rPr>
            <w:rStyle w:val="Hyperlink"/>
            <w:sz w:val="16"/>
            <w:szCs w:val="16"/>
          </w:rPr>
          <w:t>https://www.who.int/europe/publications/i/item/9789289055291</w:t>
        </w:r>
      </w:hyperlink>
    </w:p>
  </w:footnote>
  <w:footnote w:id="6">
    <w:p w14:paraId="48DC1B24" w14:textId="5E4DC934" w:rsidR="0082603B" w:rsidRPr="00EC65C2" w:rsidRDefault="0082603B" w:rsidP="0082603B">
      <w:pPr>
        <w:rPr>
          <w:sz w:val="16"/>
          <w:szCs w:val="16"/>
        </w:rPr>
      </w:pPr>
      <w:r>
        <w:rPr>
          <w:rStyle w:val="FootnoteReference"/>
        </w:rPr>
        <w:footnoteRef/>
      </w:r>
      <w:hyperlink r:id="rId5" w:history="1">
        <w:r w:rsidRPr="003463B0">
          <w:rPr>
            <w:rStyle w:val="Hyperlink"/>
            <w:sz w:val="16"/>
            <w:szCs w:val="16"/>
          </w:rPr>
          <w:t>https://www.togetherforlife.org.al/wp-content/uploads/2024/06/Healthcare-and-Social-Protection-Sectors-expenditures-Monitoring-Report-for-the-Year-2023.pdf</w:t>
        </w:r>
      </w:hyperlink>
    </w:p>
    <w:p w14:paraId="3F0A0826" w14:textId="77777777" w:rsidR="0082603B" w:rsidRPr="003659E3" w:rsidRDefault="0082603B" w:rsidP="0082603B">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44627" w14:textId="77777777" w:rsidR="00645E11" w:rsidRDefault="00645E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D201F" w14:textId="77777777" w:rsidR="00645E11" w:rsidRDefault="00645E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102BE" w14:textId="77777777" w:rsidR="00645E11" w:rsidRDefault="00645E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24A75516"/>
    <w:multiLevelType w:val="multilevel"/>
    <w:tmpl w:val="EC507394"/>
    <w:lvl w:ilvl="0">
      <w:start w:val="1"/>
      <w:numFmt w:val="decimal"/>
      <w:lvlText w:val="%1."/>
      <w:lvlJc w:val="left"/>
      <w:pPr>
        <w:ind w:left="278" w:hanging="478"/>
      </w:pPr>
      <w:rPr>
        <w:rFonts w:hint="default"/>
        <w:b/>
        <w:bCs/>
        <w:w w:val="100"/>
        <w:sz w:val="24"/>
        <w:szCs w:val="24"/>
        <w:lang w:val="en-US" w:eastAsia="en-US" w:bidi="ar-SA"/>
      </w:rPr>
    </w:lvl>
    <w:lvl w:ilvl="1">
      <w:start w:val="1"/>
      <w:numFmt w:val="decimal"/>
      <w:lvlText w:val="%1.%2"/>
      <w:lvlJc w:val="left"/>
      <w:pPr>
        <w:ind w:left="990" w:hanging="360"/>
        <w:jc w:val="right"/>
      </w:pPr>
      <w:rPr>
        <w:rFonts w:hint="default"/>
        <w:b/>
        <w:bCs/>
        <w:w w:val="100"/>
        <w:lang w:val="en-US" w:eastAsia="en-US" w:bidi="ar-SA"/>
      </w:rPr>
    </w:lvl>
    <w:lvl w:ilvl="2">
      <w:numFmt w:val="bullet"/>
      <w:lvlText w:val=""/>
      <w:lvlJc w:val="left"/>
      <w:pPr>
        <w:ind w:left="1264" w:hanging="492"/>
      </w:pPr>
      <w:rPr>
        <w:rFonts w:ascii="Symbol" w:eastAsia="Symbol" w:hAnsi="Symbol" w:cs="Symbol" w:hint="default"/>
        <w:w w:val="100"/>
        <w:sz w:val="22"/>
        <w:szCs w:val="22"/>
        <w:lang w:val="en-US" w:eastAsia="en-US" w:bidi="ar-SA"/>
      </w:rPr>
    </w:lvl>
    <w:lvl w:ilvl="3">
      <w:numFmt w:val="bullet"/>
      <w:lvlText w:val="•"/>
      <w:lvlJc w:val="left"/>
      <w:pPr>
        <w:ind w:left="840" w:hanging="492"/>
      </w:pPr>
      <w:rPr>
        <w:rFonts w:hint="default"/>
        <w:lang w:val="en-US" w:eastAsia="en-US" w:bidi="ar-SA"/>
      </w:rPr>
    </w:lvl>
    <w:lvl w:ilvl="4">
      <w:numFmt w:val="bullet"/>
      <w:lvlText w:val="•"/>
      <w:lvlJc w:val="left"/>
      <w:pPr>
        <w:ind w:left="1020" w:hanging="492"/>
      </w:pPr>
      <w:rPr>
        <w:rFonts w:hint="default"/>
        <w:lang w:val="en-US" w:eastAsia="en-US" w:bidi="ar-SA"/>
      </w:rPr>
    </w:lvl>
    <w:lvl w:ilvl="5">
      <w:numFmt w:val="bullet"/>
      <w:lvlText w:val="•"/>
      <w:lvlJc w:val="left"/>
      <w:pPr>
        <w:ind w:left="1060" w:hanging="492"/>
      </w:pPr>
      <w:rPr>
        <w:rFonts w:hint="default"/>
        <w:lang w:val="en-US" w:eastAsia="en-US" w:bidi="ar-SA"/>
      </w:rPr>
    </w:lvl>
    <w:lvl w:ilvl="6">
      <w:numFmt w:val="bullet"/>
      <w:lvlText w:val="•"/>
      <w:lvlJc w:val="left"/>
      <w:pPr>
        <w:ind w:left="1140" w:hanging="492"/>
      </w:pPr>
      <w:rPr>
        <w:rFonts w:hint="default"/>
        <w:lang w:val="en-US" w:eastAsia="en-US" w:bidi="ar-SA"/>
      </w:rPr>
    </w:lvl>
    <w:lvl w:ilvl="7">
      <w:numFmt w:val="bullet"/>
      <w:lvlText w:val="•"/>
      <w:lvlJc w:val="left"/>
      <w:pPr>
        <w:ind w:left="1260" w:hanging="492"/>
      </w:pPr>
      <w:rPr>
        <w:rFonts w:hint="default"/>
        <w:lang w:val="en-US" w:eastAsia="en-US" w:bidi="ar-SA"/>
      </w:rPr>
    </w:lvl>
    <w:lvl w:ilvl="8">
      <w:numFmt w:val="bullet"/>
      <w:lvlText w:val="•"/>
      <w:lvlJc w:val="left"/>
      <w:pPr>
        <w:ind w:left="3913" w:hanging="492"/>
      </w:pPr>
      <w:rPr>
        <w:rFonts w:hint="default"/>
        <w:lang w:val="en-US" w:eastAsia="en-US" w:bidi="ar-SA"/>
      </w:rPr>
    </w:lvl>
  </w:abstractNum>
  <w:abstractNum w:abstractNumId="6"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7"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9"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8A66BAB"/>
    <w:multiLevelType w:val="hybridMultilevel"/>
    <w:tmpl w:val="784C5740"/>
    <w:lvl w:ilvl="0" w:tplc="04090001">
      <w:start w:val="1"/>
      <w:numFmt w:val="bullet"/>
      <w:lvlText w:val=""/>
      <w:lvlJc w:val="left"/>
      <w:pPr>
        <w:ind w:left="360" w:hanging="360"/>
      </w:pPr>
      <w:rPr>
        <w:rFonts w:ascii="Symbol" w:hAnsi="Symbol" w:hint="default"/>
      </w:rPr>
    </w:lvl>
    <w:lvl w:ilvl="1" w:tplc="041C0003" w:tentative="1">
      <w:start w:val="1"/>
      <w:numFmt w:val="bullet"/>
      <w:lvlText w:val="o"/>
      <w:lvlJc w:val="left"/>
      <w:pPr>
        <w:ind w:left="1080" w:hanging="360"/>
      </w:pPr>
      <w:rPr>
        <w:rFonts w:ascii="Courier New" w:hAnsi="Courier New" w:cs="Courier New" w:hint="default"/>
      </w:rPr>
    </w:lvl>
    <w:lvl w:ilvl="2" w:tplc="041C0005" w:tentative="1">
      <w:start w:val="1"/>
      <w:numFmt w:val="bullet"/>
      <w:lvlText w:val=""/>
      <w:lvlJc w:val="left"/>
      <w:pPr>
        <w:ind w:left="1800" w:hanging="360"/>
      </w:pPr>
      <w:rPr>
        <w:rFonts w:ascii="Wingdings" w:hAnsi="Wingdings" w:hint="default"/>
      </w:rPr>
    </w:lvl>
    <w:lvl w:ilvl="3" w:tplc="041C0001" w:tentative="1">
      <w:start w:val="1"/>
      <w:numFmt w:val="bullet"/>
      <w:lvlText w:val=""/>
      <w:lvlJc w:val="left"/>
      <w:pPr>
        <w:ind w:left="2520" w:hanging="360"/>
      </w:pPr>
      <w:rPr>
        <w:rFonts w:ascii="Symbol" w:hAnsi="Symbol" w:hint="default"/>
      </w:rPr>
    </w:lvl>
    <w:lvl w:ilvl="4" w:tplc="041C0003" w:tentative="1">
      <w:start w:val="1"/>
      <w:numFmt w:val="bullet"/>
      <w:lvlText w:val="o"/>
      <w:lvlJc w:val="left"/>
      <w:pPr>
        <w:ind w:left="3240" w:hanging="360"/>
      </w:pPr>
      <w:rPr>
        <w:rFonts w:ascii="Courier New" w:hAnsi="Courier New" w:cs="Courier New" w:hint="default"/>
      </w:rPr>
    </w:lvl>
    <w:lvl w:ilvl="5" w:tplc="041C0005" w:tentative="1">
      <w:start w:val="1"/>
      <w:numFmt w:val="bullet"/>
      <w:lvlText w:val=""/>
      <w:lvlJc w:val="left"/>
      <w:pPr>
        <w:ind w:left="3960" w:hanging="360"/>
      </w:pPr>
      <w:rPr>
        <w:rFonts w:ascii="Wingdings" w:hAnsi="Wingdings" w:hint="default"/>
      </w:rPr>
    </w:lvl>
    <w:lvl w:ilvl="6" w:tplc="041C0001" w:tentative="1">
      <w:start w:val="1"/>
      <w:numFmt w:val="bullet"/>
      <w:lvlText w:val=""/>
      <w:lvlJc w:val="left"/>
      <w:pPr>
        <w:ind w:left="4680" w:hanging="360"/>
      </w:pPr>
      <w:rPr>
        <w:rFonts w:ascii="Symbol" w:hAnsi="Symbol" w:hint="default"/>
      </w:rPr>
    </w:lvl>
    <w:lvl w:ilvl="7" w:tplc="041C0003" w:tentative="1">
      <w:start w:val="1"/>
      <w:numFmt w:val="bullet"/>
      <w:lvlText w:val="o"/>
      <w:lvlJc w:val="left"/>
      <w:pPr>
        <w:ind w:left="5400" w:hanging="360"/>
      </w:pPr>
      <w:rPr>
        <w:rFonts w:ascii="Courier New" w:hAnsi="Courier New" w:cs="Courier New" w:hint="default"/>
      </w:rPr>
    </w:lvl>
    <w:lvl w:ilvl="8" w:tplc="041C0005" w:tentative="1">
      <w:start w:val="1"/>
      <w:numFmt w:val="bullet"/>
      <w:lvlText w:val=""/>
      <w:lvlJc w:val="left"/>
      <w:pPr>
        <w:ind w:left="6120" w:hanging="360"/>
      </w:pPr>
      <w:rPr>
        <w:rFonts w:ascii="Wingdings" w:hAnsi="Wingdings" w:hint="default"/>
      </w:rPr>
    </w:lvl>
  </w:abstractNum>
  <w:abstractNum w:abstractNumId="11"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2"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3"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4" w15:restartNumberingAfterBreak="0">
    <w:nsid w:val="463D5012"/>
    <w:multiLevelType w:val="multilevel"/>
    <w:tmpl w:val="FC1EB3AC"/>
    <w:lvl w:ilvl="0">
      <w:start w:val="9"/>
      <w:numFmt w:val="decimal"/>
      <w:lvlText w:val="%1"/>
      <w:lvlJc w:val="left"/>
      <w:pPr>
        <w:ind w:left="480" w:hanging="480"/>
      </w:pPr>
      <w:rPr>
        <w:rFonts w:hint="default"/>
      </w:rPr>
    </w:lvl>
    <w:lvl w:ilvl="1">
      <w:start w:val="9"/>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E793168"/>
    <w:multiLevelType w:val="hybridMultilevel"/>
    <w:tmpl w:val="EEF49D24"/>
    <w:lvl w:ilvl="0" w:tplc="7E06543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F81285"/>
    <w:multiLevelType w:val="hybridMultilevel"/>
    <w:tmpl w:val="7406A6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8" w15:restartNumberingAfterBreak="0">
    <w:nsid w:val="59D930C1"/>
    <w:multiLevelType w:val="hybridMultilevel"/>
    <w:tmpl w:val="EC9E1C7C"/>
    <w:lvl w:ilvl="0" w:tplc="BCA80870">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5B5A4FF4"/>
    <w:multiLevelType w:val="hybridMultilevel"/>
    <w:tmpl w:val="EED642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2"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3" w15:restartNumberingAfterBreak="0">
    <w:nsid w:val="6A7B4BF1"/>
    <w:multiLevelType w:val="multilevel"/>
    <w:tmpl w:val="7502487E"/>
    <w:lvl w:ilvl="0">
      <w:start w:val="1"/>
      <w:numFmt w:val="decimal"/>
      <w:pStyle w:val="Heading1"/>
      <w:lvlText w:val="%1."/>
      <w:lvlJc w:val="left"/>
      <w:pPr>
        <w:tabs>
          <w:tab w:val="num" w:pos="480"/>
        </w:tabs>
        <w:ind w:left="480" w:hanging="480"/>
      </w:pPr>
    </w:lvl>
    <w:lvl w:ilvl="1">
      <w:start w:val="1"/>
      <w:numFmt w:val="decimal"/>
      <w:pStyle w:val="Heading2"/>
      <w:lvlText w:val="%1.%2."/>
      <w:lvlJc w:val="left"/>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5"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748C6A33"/>
    <w:multiLevelType w:val="hybridMultilevel"/>
    <w:tmpl w:val="B13E31CA"/>
    <w:lvl w:ilvl="0" w:tplc="F7C293D4">
      <w:start w:val="10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A64FD0"/>
    <w:multiLevelType w:val="hybridMultilevel"/>
    <w:tmpl w:val="576C3C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6677756">
    <w:abstractNumId w:val="1"/>
  </w:num>
  <w:num w:numId="2" w16cid:durableId="2045591275">
    <w:abstractNumId w:val="0"/>
  </w:num>
  <w:num w:numId="3" w16cid:durableId="283925970">
    <w:abstractNumId w:val="23"/>
  </w:num>
  <w:num w:numId="4" w16cid:durableId="800540049">
    <w:abstractNumId w:val="12"/>
    <w:lvlOverride w:ilvl="0">
      <w:startOverride w:val="1"/>
    </w:lvlOverride>
  </w:num>
  <w:num w:numId="5" w16cid:durableId="1004666936">
    <w:abstractNumId w:val="12"/>
    <w:lvlOverride w:ilvl="0">
      <w:startOverride w:val="1"/>
    </w:lvlOverride>
  </w:num>
  <w:num w:numId="6" w16cid:durableId="587426924">
    <w:abstractNumId w:val="12"/>
    <w:lvlOverride w:ilvl="0">
      <w:startOverride w:val="1"/>
    </w:lvlOverride>
  </w:num>
  <w:num w:numId="7" w16cid:durableId="1043556473">
    <w:abstractNumId w:val="12"/>
    <w:lvlOverride w:ilvl="0">
      <w:startOverride w:val="1"/>
    </w:lvlOverride>
  </w:num>
  <w:num w:numId="8" w16cid:durableId="340739398">
    <w:abstractNumId w:val="12"/>
    <w:lvlOverride w:ilvl="0">
      <w:startOverride w:val="1"/>
    </w:lvlOverride>
  </w:num>
  <w:num w:numId="9" w16cid:durableId="1209151269">
    <w:abstractNumId w:val="12"/>
    <w:lvlOverride w:ilvl="0">
      <w:startOverride w:val="1"/>
    </w:lvlOverride>
  </w:num>
  <w:num w:numId="10" w16cid:durableId="985209626">
    <w:abstractNumId w:val="12"/>
  </w:num>
  <w:num w:numId="11" w16cid:durableId="1655451310">
    <w:abstractNumId w:val="6"/>
  </w:num>
  <w:num w:numId="12" w16cid:durableId="2058815628">
    <w:abstractNumId w:val="11"/>
  </w:num>
  <w:num w:numId="13" w16cid:durableId="1814903326">
    <w:abstractNumId w:val="22"/>
  </w:num>
  <w:num w:numId="14" w16cid:durableId="951322260">
    <w:abstractNumId w:val="24"/>
  </w:num>
  <w:num w:numId="15" w16cid:durableId="1988390693">
    <w:abstractNumId w:val="8"/>
  </w:num>
  <w:num w:numId="16" w16cid:durableId="791096431">
    <w:abstractNumId w:val="21"/>
  </w:num>
  <w:num w:numId="17" w16cid:durableId="323970020">
    <w:abstractNumId w:val="20"/>
  </w:num>
  <w:num w:numId="18" w16cid:durableId="37439686">
    <w:abstractNumId w:val="13"/>
  </w:num>
  <w:num w:numId="19" w16cid:durableId="714040765">
    <w:abstractNumId w:val="17"/>
  </w:num>
  <w:num w:numId="20" w16cid:durableId="1855417017">
    <w:abstractNumId w:val="4"/>
  </w:num>
  <w:num w:numId="21" w16cid:durableId="1900166591">
    <w:abstractNumId w:val="9"/>
  </w:num>
  <w:num w:numId="22" w16cid:durableId="2100982942">
    <w:abstractNumId w:val="3"/>
  </w:num>
  <w:num w:numId="23" w16cid:durableId="2084528930">
    <w:abstractNumId w:val="7"/>
  </w:num>
  <w:num w:numId="24" w16cid:durableId="1209151397">
    <w:abstractNumId w:val="25"/>
  </w:num>
  <w:num w:numId="25" w16cid:durableId="2009939416">
    <w:abstractNumId w:val="18"/>
  </w:num>
  <w:num w:numId="26" w16cid:durableId="460657380">
    <w:abstractNumId w:val="12"/>
  </w:num>
  <w:num w:numId="27" w16cid:durableId="1308241351">
    <w:abstractNumId w:val="15"/>
  </w:num>
  <w:num w:numId="28" w16cid:durableId="1482431705">
    <w:abstractNumId w:val="16"/>
  </w:num>
  <w:num w:numId="29" w16cid:durableId="1452819939">
    <w:abstractNumId w:val="14"/>
  </w:num>
  <w:num w:numId="30" w16cid:durableId="1736585073">
    <w:abstractNumId w:val="27"/>
  </w:num>
  <w:num w:numId="31" w16cid:durableId="201789577">
    <w:abstractNumId w:val="5"/>
  </w:num>
  <w:num w:numId="32" w16cid:durableId="1330673153">
    <w:abstractNumId w:val="2"/>
  </w:num>
  <w:num w:numId="33" w16cid:durableId="1277101039">
    <w:abstractNumId w:val="26"/>
  </w:num>
  <w:num w:numId="34" w16cid:durableId="1729568260">
    <w:abstractNumId w:val="19"/>
  </w:num>
  <w:num w:numId="35" w16cid:durableId="972640409">
    <w:abstractNumId w:val="1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7065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758B"/>
    <w:rsid w:val="000229E3"/>
    <w:rsid w:val="000332B4"/>
    <w:rsid w:val="00034E3E"/>
    <w:rsid w:val="000363AC"/>
    <w:rsid w:val="0004483E"/>
    <w:rsid w:val="00046EDE"/>
    <w:rsid w:val="0005180E"/>
    <w:rsid w:val="0006795C"/>
    <w:rsid w:val="000717C4"/>
    <w:rsid w:val="00072591"/>
    <w:rsid w:val="00086D9B"/>
    <w:rsid w:val="000876A7"/>
    <w:rsid w:val="0009008B"/>
    <w:rsid w:val="000914D7"/>
    <w:rsid w:val="000933A1"/>
    <w:rsid w:val="00093D70"/>
    <w:rsid w:val="000A1135"/>
    <w:rsid w:val="000A6396"/>
    <w:rsid w:val="000B6100"/>
    <w:rsid w:val="000C5995"/>
    <w:rsid w:val="000C6289"/>
    <w:rsid w:val="000D573C"/>
    <w:rsid w:val="000F10BF"/>
    <w:rsid w:val="000F16A9"/>
    <w:rsid w:val="00100201"/>
    <w:rsid w:val="0010219F"/>
    <w:rsid w:val="0011312C"/>
    <w:rsid w:val="00114181"/>
    <w:rsid w:val="00115301"/>
    <w:rsid w:val="00126E6A"/>
    <w:rsid w:val="0013060C"/>
    <w:rsid w:val="00132C55"/>
    <w:rsid w:val="00134B0C"/>
    <w:rsid w:val="00144AAA"/>
    <w:rsid w:val="001467EC"/>
    <w:rsid w:val="00153197"/>
    <w:rsid w:val="00155998"/>
    <w:rsid w:val="0016149B"/>
    <w:rsid w:val="00161CF7"/>
    <w:rsid w:val="00174CDF"/>
    <w:rsid w:val="00185585"/>
    <w:rsid w:val="001869F0"/>
    <w:rsid w:val="00192884"/>
    <w:rsid w:val="0019480C"/>
    <w:rsid w:val="001A114E"/>
    <w:rsid w:val="001A1A8A"/>
    <w:rsid w:val="001A1E97"/>
    <w:rsid w:val="001B3701"/>
    <w:rsid w:val="001C114B"/>
    <w:rsid w:val="001C4DD2"/>
    <w:rsid w:val="001C6553"/>
    <w:rsid w:val="001C7648"/>
    <w:rsid w:val="001D05A6"/>
    <w:rsid w:val="001D07DD"/>
    <w:rsid w:val="001D0B84"/>
    <w:rsid w:val="001E4CB6"/>
    <w:rsid w:val="001E5659"/>
    <w:rsid w:val="001F21C2"/>
    <w:rsid w:val="00210C5D"/>
    <w:rsid w:val="00212FA5"/>
    <w:rsid w:val="00224F25"/>
    <w:rsid w:val="00230DF4"/>
    <w:rsid w:val="002351C4"/>
    <w:rsid w:val="00240BCC"/>
    <w:rsid w:val="00243FB5"/>
    <w:rsid w:val="002564EE"/>
    <w:rsid w:val="00257D65"/>
    <w:rsid w:val="00266848"/>
    <w:rsid w:val="00267A1C"/>
    <w:rsid w:val="0028046F"/>
    <w:rsid w:val="00282DCE"/>
    <w:rsid w:val="00291D7D"/>
    <w:rsid w:val="002961B1"/>
    <w:rsid w:val="002C0329"/>
    <w:rsid w:val="002D5D21"/>
    <w:rsid w:val="002D648A"/>
    <w:rsid w:val="002D7174"/>
    <w:rsid w:val="002E468E"/>
    <w:rsid w:val="002E6B75"/>
    <w:rsid w:val="002F1AF6"/>
    <w:rsid w:val="00310A00"/>
    <w:rsid w:val="00312C82"/>
    <w:rsid w:val="0031613E"/>
    <w:rsid w:val="00320C07"/>
    <w:rsid w:val="00323913"/>
    <w:rsid w:val="00324AA6"/>
    <w:rsid w:val="00336542"/>
    <w:rsid w:val="003421DB"/>
    <w:rsid w:val="00347915"/>
    <w:rsid w:val="00350D87"/>
    <w:rsid w:val="00356091"/>
    <w:rsid w:val="00363709"/>
    <w:rsid w:val="00364DE6"/>
    <w:rsid w:val="00377A13"/>
    <w:rsid w:val="00386A2D"/>
    <w:rsid w:val="003A1C3F"/>
    <w:rsid w:val="003A2551"/>
    <w:rsid w:val="003A2878"/>
    <w:rsid w:val="003B7EB4"/>
    <w:rsid w:val="003C24E8"/>
    <w:rsid w:val="003C52A5"/>
    <w:rsid w:val="003D1B73"/>
    <w:rsid w:val="003E2196"/>
    <w:rsid w:val="003E26F7"/>
    <w:rsid w:val="003F2355"/>
    <w:rsid w:val="003F70C3"/>
    <w:rsid w:val="00404345"/>
    <w:rsid w:val="0040714A"/>
    <w:rsid w:val="00410306"/>
    <w:rsid w:val="00412B68"/>
    <w:rsid w:val="0042178E"/>
    <w:rsid w:val="00423811"/>
    <w:rsid w:val="00423F47"/>
    <w:rsid w:val="004250F9"/>
    <w:rsid w:val="00431AEC"/>
    <w:rsid w:val="00442485"/>
    <w:rsid w:val="00442656"/>
    <w:rsid w:val="00444297"/>
    <w:rsid w:val="004450A7"/>
    <w:rsid w:val="00450070"/>
    <w:rsid w:val="00453705"/>
    <w:rsid w:val="00484F3A"/>
    <w:rsid w:val="00490ACE"/>
    <w:rsid w:val="0049404A"/>
    <w:rsid w:val="004978F8"/>
    <w:rsid w:val="004A11D3"/>
    <w:rsid w:val="004A2422"/>
    <w:rsid w:val="004B2A38"/>
    <w:rsid w:val="004B6ACF"/>
    <w:rsid w:val="004E2289"/>
    <w:rsid w:val="004E5639"/>
    <w:rsid w:val="004E767F"/>
    <w:rsid w:val="004F338B"/>
    <w:rsid w:val="004F3E5F"/>
    <w:rsid w:val="004F5130"/>
    <w:rsid w:val="005044FE"/>
    <w:rsid w:val="00510D93"/>
    <w:rsid w:val="0052017E"/>
    <w:rsid w:val="005260E6"/>
    <w:rsid w:val="00530D15"/>
    <w:rsid w:val="00536D6E"/>
    <w:rsid w:val="0055050F"/>
    <w:rsid w:val="0055311E"/>
    <w:rsid w:val="00556CFB"/>
    <w:rsid w:val="00564168"/>
    <w:rsid w:val="00570CF3"/>
    <w:rsid w:val="005837BC"/>
    <w:rsid w:val="005935F3"/>
    <w:rsid w:val="00596882"/>
    <w:rsid w:val="00597EEA"/>
    <w:rsid w:val="005A36D9"/>
    <w:rsid w:val="005A41BF"/>
    <w:rsid w:val="005B5390"/>
    <w:rsid w:val="005B55B9"/>
    <w:rsid w:val="005C091D"/>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BF3"/>
    <w:rsid w:val="00645479"/>
    <w:rsid w:val="00645E11"/>
    <w:rsid w:val="006460D9"/>
    <w:rsid w:val="006470EB"/>
    <w:rsid w:val="006471D6"/>
    <w:rsid w:val="00650DD4"/>
    <w:rsid w:val="006552D0"/>
    <w:rsid w:val="00663107"/>
    <w:rsid w:val="00665651"/>
    <w:rsid w:val="006659A3"/>
    <w:rsid w:val="00671268"/>
    <w:rsid w:val="006723F3"/>
    <w:rsid w:val="006745A0"/>
    <w:rsid w:val="00686427"/>
    <w:rsid w:val="006911EC"/>
    <w:rsid w:val="00696CAF"/>
    <w:rsid w:val="00697296"/>
    <w:rsid w:val="00697562"/>
    <w:rsid w:val="006A138B"/>
    <w:rsid w:val="006A142C"/>
    <w:rsid w:val="006A58EC"/>
    <w:rsid w:val="006B1E5B"/>
    <w:rsid w:val="006B423E"/>
    <w:rsid w:val="006B5706"/>
    <w:rsid w:val="006C0746"/>
    <w:rsid w:val="006D6D6B"/>
    <w:rsid w:val="006F38F6"/>
    <w:rsid w:val="006F4B90"/>
    <w:rsid w:val="006F607A"/>
    <w:rsid w:val="007019D8"/>
    <w:rsid w:val="0070275A"/>
    <w:rsid w:val="00727260"/>
    <w:rsid w:val="007327E9"/>
    <w:rsid w:val="007356A3"/>
    <w:rsid w:val="00742068"/>
    <w:rsid w:val="00780D1B"/>
    <w:rsid w:val="00781734"/>
    <w:rsid w:val="0078273C"/>
    <w:rsid w:val="00783891"/>
    <w:rsid w:val="00792148"/>
    <w:rsid w:val="0079433E"/>
    <w:rsid w:val="007A50BB"/>
    <w:rsid w:val="007A5600"/>
    <w:rsid w:val="007A6A64"/>
    <w:rsid w:val="007A6EDD"/>
    <w:rsid w:val="007C05EF"/>
    <w:rsid w:val="007C3B8C"/>
    <w:rsid w:val="007D1B6B"/>
    <w:rsid w:val="007E157C"/>
    <w:rsid w:val="007E21BD"/>
    <w:rsid w:val="007F0504"/>
    <w:rsid w:val="007F5547"/>
    <w:rsid w:val="007F738F"/>
    <w:rsid w:val="00802406"/>
    <w:rsid w:val="00816B6E"/>
    <w:rsid w:val="00817AAA"/>
    <w:rsid w:val="0082603B"/>
    <w:rsid w:val="008269FA"/>
    <w:rsid w:val="00851DA8"/>
    <w:rsid w:val="008538A6"/>
    <w:rsid w:val="008553BA"/>
    <w:rsid w:val="00856D51"/>
    <w:rsid w:val="0085723F"/>
    <w:rsid w:val="008577AB"/>
    <w:rsid w:val="00857B84"/>
    <w:rsid w:val="00861BB8"/>
    <w:rsid w:val="00862E3E"/>
    <w:rsid w:val="008679C7"/>
    <w:rsid w:val="00875B1B"/>
    <w:rsid w:val="0088268D"/>
    <w:rsid w:val="008874F5"/>
    <w:rsid w:val="008951C0"/>
    <w:rsid w:val="008A0C9A"/>
    <w:rsid w:val="008A13C7"/>
    <w:rsid w:val="008A65FE"/>
    <w:rsid w:val="008B1068"/>
    <w:rsid w:val="008B2A2C"/>
    <w:rsid w:val="008B56F9"/>
    <w:rsid w:val="008C77AE"/>
    <w:rsid w:val="008D141B"/>
    <w:rsid w:val="008E412E"/>
    <w:rsid w:val="008E4DA9"/>
    <w:rsid w:val="008F30D2"/>
    <w:rsid w:val="008F6138"/>
    <w:rsid w:val="0090796E"/>
    <w:rsid w:val="00912E58"/>
    <w:rsid w:val="009144FC"/>
    <w:rsid w:val="00915153"/>
    <w:rsid w:val="0092494C"/>
    <w:rsid w:val="00924F0C"/>
    <w:rsid w:val="00927CEC"/>
    <w:rsid w:val="00931940"/>
    <w:rsid w:val="009344C1"/>
    <w:rsid w:val="00935F4D"/>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A57DF"/>
    <w:rsid w:val="009B11D8"/>
    <w:rsid w:val="009B5EC3"/>
    <w:rsid w:val="009B60F8"/>
    <w:rsid w:val="009B6C23"/>
    <w:rsid w:val="009B6E56"/>
    <w:rsid w:val="009C0511"/>
    <w:rsid w:val="009C11D6"/>
    <w:rsid w:val="009D26A4"/>
    <w:rsid w:val="009D2CAF"/>
    <w:rsid w:val="009E37FA"/>
    <w:rsid w:val="009F23A4"/>
    <w:rsid w:val="009F2A7A"/>
    <w:rsid w:val="009F2FF0"/>
    <w:rsid w:val="009F3097"/>
    <w:rsid w:val="00A04CFC"/>
    <w:rsid w:val="00A07A95"/>
    <w:rsid w:val="00A118D3"/>
    <w:rsid w:val="00A169E5"/>
    <w:rsid w:val="00A334B3"/>
    <w:rsid w:val="00A34E4C"/>
    <w:rsid w:val="00A35674"/>
    <w:rsid w:val="00A4001B"/>
    <w:rsid w:val="00A43C20"/>
    <w:rsid w:val="00A512CA"/>
    <w:rsid w:val="00A60E57"/>
    <w:rsid w:val="00A62D55"/>
    <w:rsid w:val="00A67C5E"/>
    <w:rsid w:val="00A74230"/>
    <w:rsid w:val="00A76CC7"/>
    <w:rsid w:val="00A90731"/>
    <w:rsid w:val="00A91D5F"/>
    <w:rsid w:val="00A96CA5"/>
    <w:rsid w:val="00AA1AB2"/>
    <w:rsid w:val="00AA4AA5"/>
    <w:rsid w:val="00AB722F"/>
    <w:rsid w:val="00AD2BA2"/>
    <w:rsid w:val="00AD50D5"/>
    <w:rsid w:val="00AE124B"/>
    <w:rsid w:val="00AE72EC"/>
    <w:rsid w:val="00AF0F13"/>
    <w:rsid w:val="00B00B32"/>
    <w:rsid w:val="00B14237"/>
    <w:rsid w:val="00B14A99"/>
    <w:rsid w:val="00B221C9"/>
    <w:rsid w:val="00B3286E"/>
    <w:rsid w:val="00B33433"/>
    <w:rsid w:val="00B3682C"/>
    <w:rsid w:val="00B403DB"/>
    <w:rsid w:val="00B65A65"/>
    <w:rsid w:val="00B66F93"/>
    <w:rsid w:val="00B733DB"/>
    <w:rsid w:val="00B753C6"/>
    <w:rsid w:val="00B8743C"/>
    <w:rsid w:val="00B87B0D"/>
    <w:rsid w:val="00B902C8"/>
    <w:rsid w:val="00B95C15"/>
    <w:rsid w:val="00B96483"/>
    <w:rsid w:val="00BA3339"/>
    <w:rsid w:val="00BA3DA0"/>
    <w:rsid w:val="00BA7A6C"/>
    <w:rsid w:val="00BC00A2"/>
    <w:rsid w:val="00BC69C4"/>
    <w:rsid w:val="00BD0DB2"/>
    <w:rsid w:val="00BD14E1"/>
    <w:rsid w:val="00BD1A34"/>
    <w:rsid w:val="00BD5B78"/>
    <w:rsid w:val="00BE7A06"/>
    <w:rsid w:val="00BF1147"/>
    <w:rsid w:val="00BF2462"/>
    <w:rsid w:val="00BF64F5"/>
    <w:rsid w:val="00BF7CA6"/>
    <w:rsid w:val="00C056FE"/>
    <w:rsid w:val="00C11B64"/>
    <w:rsid w:val="00C1253B"/>
    <w:rsid w:val="00C20250"/>
    <w:rsid w:val="00C220FB"/>
    <w:rsid w:val="00C2452B"/>
    <w:rsid w:val="00C35D96"/>
    <w:rsid w:val="00C53082"/>
    <w:rsid w:val="00C554C3"/>
    <w:rsid w:val="00C57D81"/>
    <w:rsid w:val="00C7526D"/>
    <w:rsid w:val="00C77E2E"/>
    <w:rsid w:val="00C80F3F"/>
    <w:rsid w:val="00C8230E"/>
    <w:rsid w:val="00C824D5"/>
    <w:rsid w:val="00C8675C"/>
    <w:rsid w:val="00C94DC9"/>
    <w:rsid w:val="00CA4B0F"/>
    <w:rsid w:val="00CA66C7"/>
    <w:rsid w:val="00CA7163"/>
    <w:rsid w:val="00CA7828"/>
    <w:rsid w:val="00CB659F"/>
    <w:rsid w:val="00CB7DC1"/>
    <w:rsid w:val="00CC607A"/>
    <w:rsid w:val="00CE142E"/>
    <w:rsid w:val="00CE3F9D"/>
    <w:rsid w:val="00CE4BEE"/>
    <w:rsid w:val="00CF0605"/>
    <w:rsid w:val="00CF0F68"/>
    <w:rsid w:val="00CF36D4"/>
    <w:rsid w:val="00CF56DC"/>
    <w:rsid w:val="00D178FE"/>
    <w:rsid w:val="00D204BF"/>
    <w:rsid w:val="00D21577"/>
    <w:rsid w:val="00D24461"/>
    <w:rsid w:val="00D270E4"/>
    <w:rsid w:val="00D33CE5"/>
    <w:rsid w:val="00D3611A"/>
    <w:rsid w:val="00D409BB"/>
    <w:rsid w:val="00D43BAC"/>
    <w:rsid w:val="00D46813"/>
    <w:rsid w:val="00D520D0"/>
    <w:rsid w:val="00D54637"/>
    <w:rsid w:val="00D54BEA"/>
    <w:rsid w:val="00D553DB"/>
    <w:rsid w:val="00D611BE"/>
    <w:rsid w:val="00D70E8B"/>
    <w:rsid w:val="00D747BE"/>
    <w:rsid w:val="00D81857"/>
    <w:rsid w:val="00D84216"/>
    <w:rsid w:val="00D87986"/>
    <w:rsid w:val="00D92984"/>
    <w:rsid w:val="00D96F58"/>
    <w:rsid w:val="00DA1001"/>
    <w:rsid w:val="00DA13D2"/>
    <w:rsid w:val="00DB3138"/>
    <w:rsid w:val="00DB5909"/>
    <w:rsid w:val="00DC7B2A"/>
    <w:rsid w:val="00DD2BD9"/>
    <w:rsid w:val="00DE1349"/>
    <w:rsid w:val="00DF4DAC"/>
    <w:rsid w:val="00DF6ED6"/>
    <w:rsid w:val="00E0445B"/>
    <w:rsid w:val="00E07358"/>
    <w:rsid w:val="00E21553"/>
    <w:rsid w:val="00E304C2"/>
    <w:rsid w:val="00E363BD"/>
    <w:rsid w:val="00E45EA0"/>
    <w:rsid w:val="00E46ECB"/>
    <w:rsid w:val="00E46FCA"/>
    <w:rsid w:val="00E53A98"/>
    <w:rsid w:val="00E67EE2"/>
    <w:rsid w:val="00E81F04"/>
    <w:rsid w:val="00E840DF"/>
    <w:rsid w:val="00E955DC"/>
    <w:rsid w:val="00EA01F9"/>
    <w:rsid w:val="00EB3640"/>
    <w:rsid w:val="00EB7C4B"/>
    <w:rsid w:val="00EC428E"/>
    <w:rsid w:val="00EC5200"/>
    <w:rsid w:val="00ED0BAB"/>
    <w:rsid w:val="00ED173C"/>
    <w:rsid w:val="00ED2F2E"/>
    <w:rsid w:val="00EE1120"/>
    <w:rsid w:val="00EE4C46"/>
    <w:rsid w:val="00EF3853"/>
    <w:rsid w:val="00EF4491"/>
    <w:rsid w:val="00EF5726"/>
    <w:rsid w:val="00F02AA0"/>
    <w:rsid w:val="00F02D4A"/>
    <w:rsid w:val="00F07AAD"/>
    <w:rsid w:val="00F10760"/>
    <w:rsid w:val="00F13D92"/>
    <w:rsid w:val="00F169D8"/>
    <w:rsid w:val="00F173DE"/>
    <w:rsid w:val="00F24445"/>
    <w:rsid w:val="00F24DAB"/>
    <w:rsid w:val="00F331BB"/>
    <w:rsid w:val="00F3380F"/>
    <w:rsid w:val="00F4503E"/>
    <w:rsid w:val="00F4543B"/>
    <w:rsid w:val="00F64F38"/>
    <w:rsid w:val="00F75031"/>
    <w:rsid w:val="00F800FB"/>
    <w:rsid w:val="00F84783"/>
    <w:rsid w:val="00F9674B"/>
    <w:rsid w:val="00FA34D0"/>
    <w:rsid w:val="00FB324B"/>
    <w:rsid w:val="00FB4BCC"/>
    <w:rsid w:val="00FB795A"/>
    <w:rsid w:val="00FC7DC8"/>
    <w:rsid w:val="00FD097A"/>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0657"/>
    <o:shapelayout v:ext="edit">
      <o:idmap v:ext="edit" data="1"/>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qFormat="1"/>
    <w:lsdException w:name="caption" w:qFormat="1"/>
    <w:lsdException w:name="footnote reference" w:uiPriority="99"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lang w:val="en-GB" w:eastAsia="en-GB"/>
    </w:rPr>
  </w:style>
  <w:style w:type="paragraph" w:styleId="Heading1">
    <w:name w:val="heading 1"/>
    <w:basedOn w:val="Normal"/>
    <w:next w:val="Text1"/>
    <w:autoRedefine/>
    <w:qFormat/>
    <w:rsid w:val="009B11D8"/>
    <w:pPr>
      <w:keepNext/>
      <w:keepLines/>
      <w:numPr>
        <w:numId w:val="3"/>
      </w:numPr>
      <w:spacing w:after="120"/>
      <w:ind w:right="26"/>
      <w:jc w:val="left"/>
      <w:outlineLvl w:val="0"/>
    </w:pPr>
    <w:rPr>
      <w:rFonts w:ascii="Times New Roman" w:hAnsi="Times New Roman"/>
      <w:b/>
      <w:smallCaps/>
      <w:kern w:val="28"/>
      <w:sz w:val="28"/>
      <w:szCs w:val="28"/>
    </w:rPr>
  </w:style>
  <w:style w:type="paragraph" w:styleId="Heading2">
    <w:name w:val="heading 2"/>
    <w:basedOn w:val="Normal"/>
    <w:next w:val="Text2"/>
    <w:autoRedefine/>
    <w:qFormat/>
    <w:rsid w:val="0082603B"/>
    <w:pPr>
      <w:keepNext/>
      <w:numPr>
        <w:ilvl w:val="1"/>
        <w:numId w:val="3"/>
      </w:numPr>
      <w:tabs>
        <w:tab w:val="num" w:pos="500"/>
      </w:tabs>
      <w:spacing w:before="120" w:after="0"/>
      <w:ind w:left="504" w:hanging="504"/>
      <w:jc w:val="left"/>
      <w:outlineLvl w:val="1"/>
    </w:pPr>
    <w:rPr>
      <w:rFonts w:ascii="Times New Roman" w:hAnsi="Times New Roman"/>
      <w:b/>
      <w:sz w:val="24"/>
      <w:szCs w:val="24"/>
    </w:rPr>
  </w:style>
  <w:style w:type="paragraph" w:styleId="Heading3">
    <w:name w:val="heading 3"/>
    <w:basedOn w:val="Normal"/>
    <w:next w:val="Normal"/>
    <w:autoRedefine/>
    <w:qFormat/>
    <w:rsid w:val="008A13C7"/>
    <w:pPr>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pPr>
      <w:spacing w:after="0"/>
      <w:ind w:right="-567"/>
      <w:jc w:val="left"/>
    </w:pPr>
    <w:rPr>
      <w:sz w:val="16"/>
    </w:rPr>
  </w:style>
  <w:style w:type="paragraph" w:styleId="FootnoteText">
    <w:name w:val="footnote text"/>
    <w:basedOn w:val="Normal"/>
    <w:link w:val="FootnoteTextChar"/>
    <w:uiPriority w:val="99"/>
    <w:qFormat/>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10"/>
      </w:numPr>
    </w:pPr>
    <w:rPr>
      <w:rFonts w:ascii="Times New Roman" w:hAnsi="Times New Roman"/>
      <w:sz w:val="24"/>
      <w:lang w:eastAsia="en-US"/>
    </w:rPr>
  </w:style>
  <w:style w:type="paragraph" w:styleId="ListBullet2">
    <w:name w:val="List Bullet 2"/>
    <w:basedOn w:val="Text2"/>
    <w:rsid w:val="00B902C8"/>
    <w:pPr>
      <w:numPr>
        <w:numId w:val="12"/>
      </w:numPr>
      <w:tabs>
        <w:tab w:val="clear" w:pos="2161"/>
      </w:tabs>
    </w:pPr>
    <w:rPr>
      <w:rFonts w:ascii="Times New Roman" w:hAnsi="Times New Roman"/>
      <w:sz w:val="24"/>
      <w:lang w:eastAsia="en-US"/>
    </w:rPr>
  </w:style>
  <w:style w:type="paragraph" w:styleId="ListBullet3">
    <w:name w:val="List Bullet 3"/>
    <w:basedOn w:val="Text3"/>
    <w:rsid w:val="00B902C8"/>
    <w:pPr>
      <w:numPr>
        <w:numId w:val="13"/>
      </w:numPr>
      <w:tabs>
        <w:tab w:val="clear" w:pos="2302"/>
      </w:tabs>
    </w:pPr>
    <w:rPr>
      <w:rFonts w:ascii="Times New Roman" w:hAnsi="Times New Roman"/>
      <w:sz w:val="24"/>
      <w:lang w:eastAsia="en-US"/>
    </w:rPr>
  </w:style>
  <w:style w:type="paragraph" w:styleId="ListBullet4">
    <w:name w:val="List Bullet 4"/>
    <w:basedOn w:val="Text4"/>
    <w:rsid w:val="00B902C8"/>
    <w:pPr>
      <w:numPr>
        <w:numId w:val="14"/>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20"/>
      </w:numPr>
    </w:pPr>
    <w:rPr>
      <w:rFonts w:ascii="Times New Roman" w:hAnsi="Times New Roman"/>
      <w:sz w:val="24"/>
      <w:lang w:eastAsia="en-US"/>
    </w:rPr>
  </w:style>
  <w:style w:type="paragraph" w:styleId="ListNumber2">
    <w:name w:val="List Number 2"/>
    <w:basedOn w:val="Text2"/>
    <w:rsid w:val="00B902C8"/>
    <w:pPr>
      <w:numPr>
        <w:numId w:val="22"/>
      </w:numPr>
      <w:tabs>
        <w:tab w:val="clear" w:pos="2161"/>
      </w:tabs>
    </w:pPr>
    <w:rPr>
      <w:rFonts w:ascii="Times New Roman" w:hAnsi="Times New Roman"/>
      <w:sz w:val="24"/>
      <w:lang w:eastAsia="en-US"/>
    </w:rPr>
  </w:style>
  <w:style w:type="paragraph" w:styleId="ListNumber3">
    <w:name w:val="List Number 3"/>
    <w:basedOn w:val="Text3"/>
    <w:rsid w:val="00B902C8"/>
    <w:pPr>
      <w:numPr>
        <w:numId w:val="23"/>
      </w:numPr>
      <w:tabs>
        <w:tab w:val="clear" w:pos="2302"/>
      </w:tabs>
    </w:pPr>
    <w:rPr>
      <w:rFonts w:ascii="Times New Roman" w:hAnsi="Times New Roman"/>
      <w:sz w:val="24"/>
      <w:lang w:eastAsia="en-US"/>
    </w:rPr>
  </w:style>
  <w:style w:type="paragraph" w:styleId="ListNumber4">
    <w:name w:val="List Number 4"/>
    <w:basedOn w:val="Text4"/>
    <w:rsid w:val="00B902C8"/>
    <w:pPr>
      <w:numPr>
        <w:numId w:val="24"/>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GB" w:eastAsia="en-GB"/>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link w:val="Char2"/>
    <w:uiPriority w:val="99"/>
    <w:qFormat/>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336542"/>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11"/>
      </w:numPr>
    </w:pPr>
    <w:rPr>
      <w:rFonts w:ascii="Times New Roman" w:hAnsi="Times New Roman"/>
      <w:sz w:val="24"/>
      <w:lang w:eastAsia="en-US"/>
    </w:rPr>
  </w:style>
  <w:style w:type="paragraph" w:customStyle="1" w:styleId="ListDash">
    <w:name w:val="List Dash"/>
    <w:basedOn w:val="Normal"/>
    <w:rsid w:val="00B902C8"/>
    <w:pPr>
      <w:numPr>
        <w:numId w:val="15"/>
      </w:numPr>
    </w:pPr>
    <w:rPr>
      <w:rFonts w:ascii="Times New Roman" w:hAnsi="Times New Roman"/>
      <w:sz w:val="24"/>
      <w:lang w:eastAsia="en-US"/>
    </w:rPr>
  </w:style>
  <w:style w:type="paragraph" w:customStyle="1" w:styleId="ListDash1">
    <w:name w:val="List Dash 1"/>
    <w:basedOn w:val="Text1"/>
    <w:rsid w:val="00B902C8"/>
    <w:pPr>
      <w:numPr>
        <w:numId w:val="16"/>
      </w:numPr>
    </w:pPr>
    <w:rPr>
      <w:rFonts w:ascii="Times New Roman" w:hAnsi="Times New Roman"/>
      <w:sz w:val="24"/>
      <w:lang w:eastAsia="en-US"/>
    </w:rPr>
  </w:style>
  <w:style w:type="paragraph" w:customStyle="1" w:styleId="ListDash2">
    <w:name w:val="List Dash 2"/>
    <w:basedOn w:val="Text2"/>
    <w:rsid w:val="00B902C8"/>
    <w:pPr>
      <w:numPr>
        <w:numId w:val="17"/>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8"/>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9"/>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21"/>
      </w:numPr>
    </w:pPr>
    <w:rPr>
      <w:rFonts w:ascii="Times New Roman" w:hAnsi="Times New Roman"/>
      <w:sz w:val="24"/>
      <w:lang w:eastAsia="en-US"/>
    </w:rPr>
  </w:style>
  <w:style w:type="paragraph" w:customStyle="1" w:styleId="ListNumberLevel2">
    <w:name w:val="List Number (Level 2)"/>
    <w:basedOn w:val="Normal"/>
    <w:rsid w:val="00B902C8"/>
    <w:pPr>
      <w:numPr>
        <w:ilvl w:val="1"/>
        <w:numId w:val="20"/>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21"/>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22"/>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23"/>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24"/>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20"/>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21"/>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22"/>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23"/>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24"/>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20"/>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21"/>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22"/>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23"/>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24"/>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LIST OF TABLES.,List Paragraph1,Bullet Points,List Paragraph2,Bullet List,Farbige Liste - Akzent 11,Bullet,List Paragraph (numbered (a)),List Paragraph Char Char Char,Use Case List Paragraph,Lapis Bulleted List"/>
    <w:basedOn w:val="Normal"/>
    <w:link w:val="ListParagraphChar"/>
    <w:uiPriority w:val="34"/>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lang w:val="en-GB" w:eastAsia="en-GB"/>
    </w:rPr>
  </w:style>
  <w:style w:type="character" w:customStyle="1" w:styleId="Bodytext1">
    <w:name w:val="Body text|1_"/>
    <w:link w:val="Bodytext10"/>
    <w:locked/>
    <w:rsid w:val="000933A1"/>
    <w:rPr>
      <w:sz w:val="22"/>
      <w:szCs w:val="22"/>
    </w:rPr>
  </w:style>
  <w:style w:type="paragraph" w:customStyle="1" w:styleId="Bodytext10">
    <w:name w:val="Body text|1"/>
    <w:basedOn w:val="Normal"/>
    <w:link w:val="Bodytext1"/>
    <w:rsid w:val="000933A1"/>
    <w:pPr>
      <w:widowControl w:val="0"/>
      <w:spacing w:after="120"/>
      <w:ind w:firstLine="20"/>
      <w:jc w:val="left"/>
    </w:pPr>
    <w:rPr>
      <w:rFonts w:ascii="Times New Roman" w:hAnsi="Times New Roman"/>
      <w:sz w:val="22"/>
      <w:szCs w:val="22"/>
      <w:lang w:val="en-IE" w:eastAsia="en-IE"/>
    </w:rPr>
  </w:style>
  <w:style w:type="character" w:customStyle="1" w:styleId="FootnoteTextChar">
    <w:name w:val="Footnote Text Char"/>
    <w:link w:val="FootnoteText"/>
    <w:uiPriority w:val="99"/>
    <w:rsid w:val="0082603B"/>
    <w:rPr>
      <w:rFonts w:ascii="Arial" w:hAnsi="Arial"/>
      <w:lang w:val="en-GB" w:eastAsia="en-GB"/>
    </w:rPr>
  </w:style>
  <w:style w:type="paragraph" w:customStyle="1" w:styleId="Char2">
    <w:name w:val="Char2"/>
    <w:basedOn w:val="Normal"/>
    <w:link w:val="FootnoteReference"/>
    <w:uiPriority w:val="99"/>
    <w:rsid w:val="0082603B"/>
    <w:pPr>
      <w:spacing w:after="160" w:line="240" w:lineRule="exact"/>
      <w:jc w:val="left"/>
    </w:pPr>
    <w:rPr>
      <w:rFonts w:ascii="TimesNewRomanPS" w:hAnsi="TimesNewRomanPS"/>
      <w:position w:val="6"/>
      <w:sz w:val="16"/>
      <w:lang w:val="en-IE" w:eastAsia="en-IE"/>
    </w:rPr>
  </w:style>
  <w:style w:type="character" w:customStyle="1" w:styleId="ListParagraphChar">
    <w:name w:val="List Paragraph Char"/>
    <w:aliases w:val="Numbered Char,LIST OF TABLES. Char,List Paragraph1 Char,Bullet Points Char,List Paragraph2 Char,Bullet List Char,Farbige Liste - Akzent 11 Char,Bullet Char,List Paragraph (numbered (a)) Char,List Paragraph Char Char Char Char"/>
    <w:link w:val="ListParagraph"/>
    <w:uiPriority w:val="34"/>
    <w:locked/>
    <w:rsid w:val="0082603B"/>
    <w:rPr>
      <w:rFonts w:ascii="Calibri" w:eastAsia="Calibri" w:hAnsi="Calibri" w:cs="Calibri"/>
      <w:sz w:val="22"/>
      <w:szCs w:val="22"/>
      <w:lang w:val="en-GB" w:eastAsia="en-GB"/>
    </w:rPr>
  </w:style>
  <w:style w:type="character" w:customStyle="1" w:styleId="UnresolvedMention1">
    <w:name w:val="Unresolved Mention1"/>
    <w:basedOn w:val="DefaultParagraphFont"/>
    <w:uiPriority w:val="99"/>
    <w:semiHidden/>
    <w:unhideWhenUsed/>
    <w:rsid w:val="0082603B"/>
    <w:rPr>
      <w:color w:val="605E5C"/>
      <w:shd w:val="clear" w:color="auto" w:fill="E1DFDD"/>
    </w:rPr>
  </w:style>
  <w:style w:type="table" w:customStyle="1" w:styleId="TableGrid1">
    <w:name w:val="Table Grid1"/>
    <w:basedOn w:val="TableNormal"/>
    <w:next w:val="TableGrid"/>
    <w:uiPriority w:val="59"/>
    <w:rsid w:val="00D43BAC"/>
    <w:rPr>
      <w:rFonts w:ascii="Calibri" w:hAnsi="Calibri"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D43B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68442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togetherforlife.org.a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euronews.al/shendetesia-falas-obsh-shqiptaret-paguajne-rreth-60-te-shpenzimeve-nga-xhepi/" TargetMode="External"/><Relationship Id="rId2" Type="http://schemas.openxmlformats.org/officeDocument/2006/relationships/hyperlink" Target="https://euronews.al/cilet-jane-sektoret-me-te-korruptuar-ne-shqiperi-sipas-qytetareve/" TargetMode="External"/><Relationship Id="rId1" Type="http://schemas.openxmlformats.org/officeDocument/2006/relationships/hyperlink" Target="https://www.transparency.org/en/countries/albania" TargetMode="External"/><Relationship Id="rId5" Type="http://schemas.openxmlformats.org/officeDocument/2006/relationships/hyperlink" Target="https://www.togetherforlife.org.al/wp-content/uploads/2024/06/Healthcare-and-Social-Protection-Sectors-expenditures-Monitoring-Report-for-the-Year-2023.pdf" TargetMode="External"/><Relationship Id="rId4" Type="http://schemas.openxmlformats.org/officeDocument/2006/relationships/hyperlink" Target="https://www.who.int/europe/publications/i/item/978928905529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REP</Template>
  <TotalTime>50</TotalTime>
  <Pages>5</Pages>
  <Words>1858</Words>
  <Characters>10895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12728</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Reta Pinderi</cp:lastModifiedBy>
  <cp:revision>7</cp:revision>
  <cp:lastPrinted>2025-02-14T12:43:00Z</cp:lastPrinted>
  <dcterms:created xsi:type="dcterms:W3CDTF">2025-02-14T12:43:00Z</dcterms:created>
  <dcterms:modified xsi:type="dcterms:W3CDTF">2025-02-14T14:28:00Z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MSIP_Label_6bd9ddd1-4d20-43f6-abfa-fc3c07406f94_Enabled">
    <vt:lpwstr>true</vt:lpwstr>
  </property>
  <property fmtid="{D5CDD505-2E9C-101B-9397-08002B2CF9AE}" pid="9" name="MSIP_Label_6bd9ddd1-4d20-43f6-abfa-fc3c07406f94_SetDate">
    <vt:lpwstr>2023-10-27T17:01:01Z</vt:lpwstr>
  </property>
  <property fmtid="{D5CDD505-2E9C-101B-9397-08002B2CF9AE}" pid="10" name="MSIP_Label_6bd9ddd1-4d20-43f6-abfa-fc3c07406f94_Method">
    <vt:lpwstr>Standard</vt:lpwstr>
  </property>
  <property fmtid="{D5CDD505-2E9C-101B-9397-08002B2CF9AE}" pid="11" name="MSIP_Label_6bd9ddd1-4d20-43f6-abfa-fc3c07406f94_Name">
    <vt:lpwstr>Commission Use</vt:lpwstr>
  </property>
  <property fmtid="{D5CDD505-2E9C-101B-9397-08002B2CF9AE}" pid="12" name="MSIP_Label_6bd9ddd1-4d20-43f6-abfa-fc3c07406f94_SiteId">
    <vt:lpwstr>b24c8b06-522c-46fe-9080-70926f8dddb1</vt:lpwstr>
  </property>
  <property fmtid="{D5CDD505-2E9C-101B-9397-08002B2CF9AE}" pid="13" name="MSIP_Label_6bd9ddd1-4d20-43f6-abfa-fc3c07406f94_ActionId">
    <vt:lpwstr>71dcc736-fa0e-4932-bf93-13bd6951d73e</vt:lpwstr>
  </property>
  <property fmtid="{D5CDD505-2E9C-101B-9397-08002B2CF9AE}" pid="14" name="MSIP_Label_6bd9ddd1-4d20-43f6-abfa-fc3c07406f94_ContentBits">
    <vt:lpwstr>0</vt:lpwstr>
  </property>
</Properties>
</file>